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E12" w:rsidRDefault="00575E12" w:rsidP="00575E12">
      <w:pPr>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59264" behindDoc="0" locked="0" layoutInCell="1" allowOverlap="1" wp14:anchorId="0D8ED31F" wp14:editId="3B460F19">
            <wp:simplePos x="0" y="0"/>
            <wp:positionH relativeFrom="column">
              <wp:posOffset>85725</wp:posOffset>
            </wp:positionH>
            <wp:positionV relativeFrom="paragraph">
              <wp:posOffset>223520</wp:posOffset>
            </wp:positionV>
            <wp:extent cx="3028950" cy="1123950"/>
            <wp:effectExtent l="0" t="0" r="0" b="0"/>
            <wp:wrapNone/>
            <wp:docPr id="3" name="Picture 3"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75E12" w:rsidRDefault="00575E12" w:rsidP="00B36E8C">
      <w:pPr>
        <w:jc w:val="center"/>
        <w:rPr>
          <w:rFonts w:ascii="Times New Roman" w:hAnsi="Times New Roman" w:cs="Times New Roman"/>
          <w:b/>
          <w:sz w:val="28"/>
          <w:szCs w:val="28"/>
        </w:rPr>
      </w:pPr>
    </w:p>
    <w:p w:rsidR="00575E12" w:rsidRDefault="00575E12" w:rsidP="00B36E8C">
      <w:pPr>
        <w:jc w:val="center"/>
        <w:rPr>
          <w:rFonts w:ascii="Times New Roman" w:hAnsi="Times New Roman" w:cs="Times New Roman"/>
          <w:b/>
          <w:sz w:val="28"/>
          <w:szCs w:val="28"/>
        </w:rPr>
      </w:pPr>
    </w:p>
    <w:p w:rsidR="00575E12" w:rsidRDefault="00575E12" w:rsidP="00B36E8C">
      <w:pPr>
        <w:jc w:val="center"/>
        <w:rPr>
          <w:rFonts w:ascii="Times New Roman" w:hAnsi="Times New Roman" w:cs="Times New Roman"/>
          <w:b/>
          <w:sz w:val="28"/>
          <w:szCs w:val="28"/>
        </w:rPr>
      </w:pPr>
    </w:p>
    <w:p w:rsidR="00575E12" w:rsidRDefault="00575E12" w:rsidP="00B36E8C">
      <w:pPr>
        <w:jc w:val="center"/>
        <w:rPr>
          <w:rFonts w:ascii="Times New Roman" w:hAnsi="Times New Roman" w:cs="Times New Roman"/>
          <w:b/>
          <w:sz w:val="28"/>
          <w:szCs w:val="28"/>
        </w:rPr>
      </w:pPr>
    </w:p>
    <w:p w:rsidR="008328BC" w:rsidRPr="00FC641B" w:rsidRDefault="00F468B8" w:rsidP="008367C6">
      <w:pPr>
        <w:spacing w:after="0" w:line="240" w:lineRule="auto"/>
        <w:jc w:val="center"/>
        <w:rPr>
          <w:rFonts w:ascii="Times New Roman" w:hAnsi="Times New Roman" w:cs="Times New Roman"/>
          <w:b/>
          <w:sz w:val="28"/>
          <w:szCs w:val="28"/>
        </w:rPr>
      </w:pPr>
      <w:r w:rsidRPr="00FC641B">
        <w:rPr>
          <w:rFonts w:ascii="Times New Roman" w:hAnsi="Times New Roman" w:cs="Times New Roman"/>
          <w:b/>
          <w:sz w:val="28"/>
          <w:szCs w:val="28"/>
        </w:rPr>
        <w:t>Nevada’s Priority Agricultural Weeds: Hoary Cress</w:t>
      </w:r>
    </w:p>
    <w:p w:rsidR="008367C6" w:rsidRDefault="00B36E8C" w:rsidP="008367C6">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Submitted By: Brad Schultz, Extension Educator</w:t>
      </w:r>
    </w:p>
    <w:p w:rsidR="00B36E8C" w:rsidRDefault="00B36E8C" w:rsidP="008367C6">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University of Nevada Cooperative Extension, Winnemucca, Nevada</w:t>
      </w:r>
    </w:p>
    <w:p w:rsidR="008367C6" w:rsidRDefault="008367C6" w:rsidP="008367C6">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Originally Published in the Progressive Rancher and N</w:t>
      </w:r>
      <w:bookmarkStart w:id="0" w:name="_GoBack"/>
      <w:bookmarkEnd w:id="0"/>
      <w:r>
        <w:rPr>
          <w:rFonts w:ascii="Times New Roman" w:hAnsi="Times New Roman" w:cs="Times New Roman"/>
          <w:b/>
          <w:sz w:val="24"/>
          <w:szCs w:val="24"/>
        </w:rPr>
        <w:t xml:space="preserve">evada Rancher </w:t>
      </w:r>
    </w:p>
    <w:p w:rsidR="008367C6" w:rsidRPr="00B36E8C" w:rsidRDefault="008367C6" w:rsidP="008367C6">
      <w:pPr>
        <w:spacing w:after="0" w:line="240" w:lineRule="auto"/>
        <w:ind w:firstLine="360"/>
        <w:jc w:val="center"/>
        <w:rPr>
          <w:rFonts w:ascii="Times New Roman" w:hAnsi="Times New Roman" w:cs="Times New Roman"/>
          <w:b/>
          <w:sz w:val="24"/>
          <w:szCs w:val="24"/>
        </w:rPr>
      </w:pPr>
    </w:p>
    <w:p w:rsidR="00F468B8" w:rsidRDefault="0082287E" w:rsidP="00653100">
      <w:pPr>
        <w:widowControl w:val="0"/>
        <w:spacing w:after="0"/>
        <w:ind w:firstLine="360"/>
        <w:rPr>
          <w:rFonts w:ascii="Times New Roman" w:hAnsi="Times New Roman" w:cs="Times New Roman"/>
          <w:sz w:val="24"/>
          <w:szCs w:val="24"/>
        </w:rPr>
      </w:pPr>
      <w:r>
        <w:rPr>
          <w:rFonts w:ascii="Times New Roman" w:hAnsi="Times New Roman" w:cs="Times New Roman"/>
          <w:sz w:val="24"/>
          <w:szCs w:val="24"/>
        </w:rPr>
        <w:t xml:space="preserve">Plants commonly referred to at </w:t>
      </w:r>
      <w:proofErr w:type="spellStart"/>
      <w:r>
        <w:rPr>
          <w:rFonts w:ascii="Times New Roman" w:hAnsi="Times New Roman" w:cs="Times New Roman"/>
          <w:sz w:val="24"/>
          <w:szCs w:val="24"/>
        </w:rPr>
        <w:t>Whitetop</w:t>
      </w:r>
      <w:proofErr w:type="spellEnd"/>
      <w:r>
        <w:rPr>
          <w:rFonts w:ascii="Times New Roman" w:hAnsi="Times New Roman" w:cs="Times New Roman"/>
          <w:sz w:val="24"/>
          <w:szCs w:val="24"/>
        </w:rPr>
        <w:t xml:space="preserve"> or Hoary Cress are one of three different but closely related perennial species: hoary cress (</w:t>
      </w:r>
      <w:proofErr w:type="spellStart"/>
      <w:r w:rsidRPr="00AF7F85">
        <w:rPr>
          <w:rFonts w:ascii="Times New Roman" w:hAnsi="Times New Roman" w:cs="Times New Roman"/>
          <w:i/>
          <w:sz w:val="24"/>
          <w:szCs w:val="24"/>
        </w:rPr>
        <w:t>Cardaria</w:t>
      </w:r>
      <w:proofErr w:type="spellEnd"/>
      <w:r w:rsidRPr="00AF7F85">
        <w:rPr>
          <w:rFonts w:ascii="Times New Roman" w:hAnsi="Times New Roman" w:cs="Times New Roman"/>
          <w:i/>
          <w:sz w:val="24"/>
          <w:szCs w:val="24"/>
        </w:rPr>
        <w:t xml:space="preserve"> </w:t>
      </w:r>
      <w:r>
        <w:rPr>
          <w:rFonts w:ascii="Times New Roman" w:hAnsi="Times New Roman" w:cs="Times New Roman"/>
          <w:i/>
          <w:sz w:val="24"/>
          <w:szCs w:val="24"/>
        </w:rPr>
        <w:t xml:space="preserve">= </w:t>
      </w:r>
      <w:proofErr w:type="spellStart"/>
      <w:r>
        <w:rPr>
          <w:rFonts w:ascii="Times New Roman" w:hAnsi="Times New Roman" w:cs="Times New Roman"/>
          <w:i/>
          <w:sz w:val="24"/>
          <w:szCs w:val="24"/>
        </w:rPr>
        <w:t>Lepidium</w:t>
      </w:r>
      <w:proofErr w:type="spellEnd"/>
      <w:r>
        <w:rPr>
          <w:rFonts w:ascii="Times New Roman" w:hAnsi="Times New Roman" w:cs="Times New Roman"/>
          <w:i/>
          <w:sz w:val="24"/>
          <w:szCs w:val="24"/>
        </w:rPr>
        <w:t xml:space="preserve"> </w:t>
      </w:r>
      <w:proofErr w:type="spellStart"/>
      <w:r w:rsidRPr="00AF7F85">
        <w:rPr>
          <w:rFonts w:ascii="Times New Roman" w:hAnsi="Times New Roman" w:cs="Times New Roman"/>
          <w:i/>
          <w:sz w:val="24"/>
          <w:szCs w:val="24"/>
        </w:rPr>
        <w:t>draba</w:t>
      </w:r>
      <w:proofErr w:type="spellEnd"/>
      <w:r>
        <w:rPr>
          <w:rFonts w:ascii="Times New Roman" w:hAnsi="Times New Roman" w:cs="Times New Roman"/>
          <w:sz w:val="24"/>
          <w:szCs w:val="24"/>
        </w:rPr>
        <w:t xml:space="preserve">), lens podded </w:t>
      </w:r>
      <w:proofErr w:type="spellStart"/>
      <w:r>
        <w:rPr>
          <w:rFonts w:ascii="Times New Roman" w:hAnsi="Times New Roman" w:cs="Times New Roman"/>
          <w:sz w:val="24"/>
          <w:szCs w:val="24"/>
        </w:rPr>
        <w:t>whitetop</w:t>
      </w:r>
      <w:proofErr w:type="spellEnd"/>
      <w:r>
        <w:rPr>
          <w:rFonts w:ascii="Times New Roman" w:hAnsi="Times New Roman" w:cs="Times New Roman"/>
          <w:sz w:val="24"/>
          <w:szCs w:val="24"/>
        </w:rPr>
        <w:t xml:space="preserve"> (</w:t>
      </w:r>
      <w:proofErr w:type="spellStart"/>
      <w:r w:rsidRPr="00AF7F85">
        <w:rPr>
          <w:rFonts w:ascii="Times New Roman" w:hAnsi="Times New Roman" w:cs="Times New Roman"/>
          <w:i/>
          <w:sz w:val="24"/>
          <w:szCs w:val="24"/>
        </w:rPr>
        <w:t>Cardaria</w:t>
      </w:r>
      <w:proofErr w:type="spellEnd"/>
      <w:r w:rsidRPr="00AF7F85">
        <w:rPr>
          <w:rFonts w:ascii="Times New Roman" w:hAnsi="Times New Roman" w:cs="Times New Roman"/>
          <w:i/>
          <w:sz w:val="24"/>
          <w:szCs w:val="24"/>
        </w:rPr>
        <w:t xml:space="preserve"> </w:t>
      </w:r>
      <w:r>
        <w:rPr>
          <w:rFonts w:ascii="Times New Roman" w:hAnsi="Times New Roman" w:cs="Times New Roman"/>
          <w:i/>
          <w:sz w:val="24"/>
          <w:szCs w:val="24"/>
        </w:rPr>
        <w:t xml:space="preserve">= </w:t>
      </w:r>
      <w:proofErr w:type="spellStart"/>
      <w:r>
        <w:rPr>
          <w:rFonts w:ascii="Times New Roman" w:hAnsi="Times New Roman" w:cs="Times New Roman"/>
          <w:i/>
          <w:sz w:val="24"/>
          <w:szCs w:val="24"/>
        </w:rPr>
        <w:t>Lepidium</w:t>
      </w:r>
      <w:proofErr w:type="spellEnd"/>
      <w:r>
        <w:rPr>
          <w:rFonts w:ascii="Times New Roman" w:hAnsi="Times New Roman" w:cs="Times New Roman"/>
          <w:i/>
          <w:sz w:val="24"/>
          <w:szCs w:val="24"/>
        </w:rPr>
        <w:t xml:space="preserve"> </w:t>
      </w:r>
      <w:proofErr w:type="spellStart"/>
      <w:r w:rsidRPr="00AF7F85">
        <w:rPr>
          <w:rFonts w:ascii="Times New Roman" w:hAnsi="Times New Roman" w:cs="Times New Roman"/>
          <w:i/>
          <w:sz w:val="24"/>
          <w:szCs w:val="24"/>
        </w:rPr>
        <w:t>chalepensis</w:t>
      </w:r>
      <w:proofErr w:type="spellEnd"/>
      <w:r>
        <w:rPr>
          <w:rFonts w:ascii="Times New Roman" w:hAnsi="Times New Roman" w:cs="Times New Roman"/>
          <w:sz w:val="24"/>
          <w:szCs w:val="24"/>
        </w:rPr>
        <w:t xml:space="preserve">), and hairy </w:t>
      </w:r>
      <w:proofErr w:type="spellStart"/>
      <w:r>
        <w:rPr>
          <w:rFonts w:ascii="Times New Roman" w:hAnsi="Times New Roman" w:cs="Times New Roman"/>
          <w:sz w:val="24"/>
          <w:szCs w:val="24"/>
        </w:rPr>
        <w:t>whitetop</w:t>
      </w:r>
      <w:proofErr w:type="spellEnd"/>
      <w:r>
        <w:rPr>
          <w:rFonts w:ascii="Times New Roman" w:hAnsi="Times New Roman" w:cs="Times New Roman"/>
          <w:sz w:val="24"/>
          <w:szCs w:val="24"/>
        </w:rPr>
        <w:t xml:space="preserve"> (</w:t>
      </w:r>
      <w:proofErr w:type="spellStart"/>
      <w:r w:rsidRPr="00AF7F85">
        <w:rPr>
          <w:rFonts w:ascii="Times New Roman" w:hAnsi="Times New Roman" w:cs="Times New Roman"/>
          <w:i/>
          <w:sz w:val="24"/>
          <w:szCs w:val="24"/>
        </w:rPr>
        <w:t>Cardaria</w:t>
      </w:r>
      <w:proofErr w:type="spellEnd"/>
      <w:r w:rsidRPr="00AF7F85">
        <w:rPr>
          <w:rFonts w:ascii="Times New Roman" w:hAnsi="Times New Roman" w:cs="Times New Roman"/>
          <w:i/>
          <w:sz w:val="24"/>
          <w:szCs w:val="24"/>
        </w:rPr>
        <w:t xml:space="preserve"> </w:t>
      </w:r>
      <w:r w:rsidR="00B10E72">
        <w:rPr>
          <w:rFonts w:ascii="Times New Roman" w:hAnsi="Times New Roman" w:cs="Times New Roman"/>
          <w:i/>
          <w:sz w:val="24"/>
          <w:szCs w:val="24"/>
        </w:rPr>
        <w:t>=</w:t>
      </w:r>
      <w:r>
        <w:rPr>
          <w:rFonts w:ascii="Times New Roman" w:hAnsi="Times New Roman" w:cs="Times New Roman"/>
          <w:i/>
          <w:sz w:val="24"/>
          <w:szCs w:val="24"/>
        </w:rPr>
        <w:t xml:space="preserve"> </w:t>
      </w:r>
      <w:proofErr w:type="spellStart"/>
      <w:r>
        <w:rPr>
          <w:rFonts w:ascii="Times New Roman" w:hAnsi="Times New Roman" w:cs="Times New Roman"/>
          <w:i/>
          <w:sz w:val="24"/>
          <w:szCs w:val="24"/>
        </w:rPr>
        <w:t>Lepidium</w:t>
      </w:r>
      <w:proofErr w:type="spellEnd"/>
      <w:r>
        <w:rPr>
          <w:rFonts w:ascii="Times New Roman" w:hAnsi="Times New Roman" w:cs="Times New Roman"/>
          <w:i/>
          <w:sz w:val="24"/>
          <w:szCs w:val="24"/>
        </w:rPr>
        <w:t xml:space="preserve"> </w:t>
      </w:r>
      <w:proofErr w:type="spellStart"/>
      <w:r w:rsidRPr="00AF7F85">
        <w:rPr>
          <w:rFonts w:ascii="Times New Roman" w:hAnsi="Times New Roman" w:cs="Times New Roman"/>
          <w:i/>
          <w:sz w:val="24"/>
          <w:szCs w:val="24"/>
        </w:rPr>
        <w:t>pubescens</w:t>
      </w:r>
      <w:proofErr w:type="spellEnd"/>
      <w:r>
        <w:rPr>
          <w:rFonts w:ascii="Times New Roman" w:hAnsi="Times New Roman" w:cs="Times New Roman"/>
          <w:sz w:val="24"/>
          <w:szCs w:val="24"/>
        </w:rPr>
        <w:t xml:space="preserve">). </w:t>
      </w:r>
      <w:r w:rsidR="00F468B8">
        <w:rPr>
          <w:rFonts w:ascii="Times New Roman" w:hAnsi="Times New Roman" w:cs="Times New Roman"/>
          <w:sz w:val="24"/>
          <w:szCs w:val="24"/>
        </w:rPr>
        <w:t>Forty-two percent of Nevada’s agricultural producers and 53 percent of the state’s public land weed managers identified hoary cress as a priority weed.</w:t>
      </w:r>
      <w:r w:rsidR="00DB0633">
        <w:rPr>
          <w:rFonts w:ascii="Times New Roman" w:hAnsi="Times New Roman" w:cs="Times New Roman"/>
          <w:sz w:val="24"/>
          <w:szCs w:val="24"/>
        </w:rPr>
        <w:t xml:space="preserve"> H</w:t>
      </w:r>
      <w:r w:rsidR="0088681C">
        <w:rPr>
          <w:rFonts w:ascii="Times New Roman" w:hAnsi="Times New Roman" w:cs="Times New Roman"/>
          <w:sz w:val="24"/>
          <w:szCs w:val="24"/>
        </w:rPr>
        <w:t xml:space="preserve">oary cress is problematic </w:t>
      </w:r>
      <w:r w:rsidR="00DB0633">
        <w:rPr>
          <w:rFonts w:ascii="Times New Roman" w:hAnsi="Times New Roman" w:cs="Times New Roman"/>
          <w:sz w:val="24"/>
          <w:szCs w:val="24"/>
        </w:rPr>
        <w:t xml:space="preserve">in part </w:t>
      </w:r>
      <w:r>
        <w:rPr>
          <w:rFonts w:ascii="Times New Roman" w:hAnsi="Times New Roman" w:cs="Times New Roman"/>
          <w:sz w:val="24"/>
          <w:szCs w:val="24"/>
        </w:rPr>
        <w:t xml:space="preserve">because of </w:t>
      </w:r>
      <w:r w:rsidR="0088681C">
        <w:rPr>
          <w:rFonts w:ascii="Times New Roman" w:hAnsi="Times New Roman" w:cs="Times New Roman"/>
          <w:sz w:val="24"/>
          <w:szCs w:val="24"/>
        </w:rPr>
        <w:t>its widespread presence</w:t>
      </w:r>
      <w:r w:rsidR="00DB0633">
        <w:rPr>
          <w:rFonts w:ascii="Times New Roman" w:hAnsi="Times New Roman" w:cs="Times New Roman"/>
          <w:sz w:val="24"/>
          <w:szCs w:val="24"/>
        </w:rPr>
        <w:t xml:space="preserve">, but also, because it has </w:t>
      </w:r>
      <w:r w:rsidR="0088681C">
        <w:rPr>
          <w:rFonts w:ascii="Times New Roman" w:hAnsi="Times New Roman" w:cs="Times New Roman"/>
          <w:sz w:val="24"/>
          <w:szCs w:val="24"/>
        </w:rPr>
        <w:t xml:space="preserve">biological and growth characteristics that make control difficult. </w:t>
      </w:r>
    </w:p>
    <w:p w:rsidR="00B375E5" w:rsidRDefault="00AF7F85" w:rsidP="00653100">
      <w:pPr>
        <w:widowControl w:val="0"/>
        <w:spacing w:after="0"/>
        <w:ind w:firstLine="360"/>
        <w:rPr>
          <w:rFonts w:ascii="Times New Roman" w:hAnsi="Times New Roman" w:cs="Times New Roman"/>
          <w:sz w:val="24"/>
          <w:szCs w:val="24"/>
        </w:rPr>
      </w:pPr>
      <w:proofErr w:type="spellStart"/>
      <w:r>
        <w:rPr>
          <w:rFonts w:ascii="Times New Roman" w:hAnsi="Times New Roman" w:cs="Times New Roman"/>
          <w:sz w:val="24"/>
          <w:szCs w:val="24"/>
        </w:rPr>
        <w:t>Whitetop</w:t>
      </w:r>
      <w:proofErr w:type="spellEnd"/>
      <w:r>
        <w:rPr>
          <w:rFonts w:ascii="Times New Roman" w:hAnsi="Times New Roman" w:cs="Times New Roman"/>
          <w:sz w:val="24"/>
          <w:szCs w:val="24"/>
        </w:rPr>
        <w:t xml:space="preserve"> is a </w:t>
      </w:r>
      <w:r w:rsidR="00592956">
        <w:rPr>
          <w:rFonts w:ascii="Times New Roman" w:hAnsi="Times New Roman" w:cs="Times New Roman"/>
          <w:sz w:val="24"/>
          <w:szCs w:val="24"/>
        </w:rPr>
        <w:t xml:space="preserve">relatively </w:t>
      </w:r>
      <w:r>
        <w:rPr>
          <w:rFonts w:ascii="Times New Roman" w:hAnsi="Times New Roman" w:cs="Times New Roman"/>
          <w:sz w:val="24"/>
          <w:szCs w:val="24"/>
        </w:rPr>
        <w:t>short</w:t>
      </w:r>
      <w:r w:rsidR="00592956">
        <w:rPr>
          <w:rFonts w:ascii="Times New Roman" w:hAnsi="Times New Roman" w:cs="Times New Roman"/>
          <w:sz w:val="24"/>
          <w:szCs w:val="24"/>
        </w:rPr>
        <w:t>-</w:t>
      </w:r>
      <w:r>
        <w:rPr>
          <w:rFonts w:ascii="Times New Roman" w:hAnsi="Times New Roman" w:cs="Times New Roman"/>
          <w:sz w:val="24"/>
          <w:szCs w:val="24"/>
        </w:rPr>
        <w:t>statured</w:t>
      </w:r>
      <w:r w:rsidR="00592956">
        <w:rPr>
          <w:rFonts w:ascii="Times New Roman" w:hAnsi="Times New Roman" w:cs="Times New Roman"/>
          <w:sz w:val="24"/>
          <w:szCs w:val="24"/>
        </w:rPr>
        <w:t>,</w:t>
      </w:r>
      <w:r>
        <w:rPr>
          <w:rFonts w:ascii="Times New Roman" w:hAnsi="Times New Roman" w:cs="Times New Roman"/>
          <w:sz w:val="24"/>
          <w:szCs w:val="24"/>
        </w:rPr>
        <w:t xml:space="preserve"> erect</w:t>
      </w:r>
      <w:r w:rsidR="002A20EC">
        <w:rPr>
          <w:rFonts w:ascii="Times New Roman" w:hAnsi="Times New Roman" w:cs="Times New Roman"/>
          <w:sz w:val="24"/>
          <w:szCs w:val="24"/>
        </w:rPr>
        <w:t xml:space="preserve"> </w:t>
      </w:r>
      <w:r>
        <w:rPr>
          <w:rFonts w:ascii="Times New Roman" w:hAnsi="Times New Roman" w:cs="Times New Roman"/>
          <w:sz w:val="24"/>
          <w:szCs w:val="24"/>
        </w:rPr>
        <w:t>species</w:t>
      </w:r>
      <w:r w:rsidR="00592956">
        <w:rPr>
          <w:rFonts w:ascii="Times New Roman" w:hAnsi="Times New Roman" w:cs="Times New Roman"/>
          <w:sz w:val="24"/>
          <w:szCs w:val="24"/>
        </w:rPr>
        <w:t xml:space="preserve"> that can live for at least </w:t>
      </w:r>
      <w:r w:rsidR="0082287E">
        <w:rPr>
          <w:rFonts w:ascii="Times New Roman" w:hAnsi="Times New Roman" w:cs="Times New Roman"/>
          <w:sz w:val="24"/>
          <w:szCs w:val="24"/>
        </w:rPr>
        <w:t xml:space="preserve">eight </w:t>
      </w:r>
      <w:r w:rsidR="00592956">
        <w:rPr>
          <w:rFonts w:ascii="Times New Roman" w:hAnsi="Times New Roman" w:cs="Times New Roman"/>
          <w:sz w:val="24"/>
          <w:szCs w:val="24"/>
        </w:rPr>
        <w:t>years</w:t>
      </w:r>
      <w:r>
        <w:rPr>
          <w:rFonts w:ascii="Times New Roman" w:hAnsi="Times New Roman" w:cs="Times New Roman"/>
          <w:sz w:val="24"/>
          <w:szCs w:val="24"/>
        </w:rPr>
        <w:t>. Plants usually range from several inches to 24 inches tall</w:t>
      </w:r>
      <w:r w:rsidR="0082287E">
        <w:rPr>
          <w:rFonts w:ascii="Times New Roman" w:hAnsi="Times New Roman" w:cs="Times New Roman"/>
          <w:sz w:val="24"/>
          <w:szCs w:val="24"/>
        </w:rPr>
        <w:t xml:space="preserve">, with height reflecting the quality of the growing conditions. </w:t>
      </w:r>
      <w:r w:rsidR="00DB0633">
        <w:rPr>
          <w:rFonts w:ascii="Times New Roman" w:hAnsi="Times New Roman" w:cs="Times New Roman"/>
          <w:sz w:val="24"/>
          <w:szCs w:val="24"/>
        </w:rPr>
        <w:t xml:space="preserve">New </w:t>
      </w:r>
      <w:proofErr w:type="spellStart"/>
      <w:r w:rsidR="00DB0633">
        <w:rPr>
          <w:rFonts w:ascii="Times New Roman" w:hAnsi="Times New Roman" w:cs="Times New Roman"/>
          <w:sz w:val="24"/>
          <w:szCs w:val="24"/>
        </w:rPr>
        <w:t>whitetop</w:t>
      </w:r>
      <w:proofErr w:type="spellEnd"/>
      <w:r w:rsidR="00DB0633">
        <w:rPr>
          <w:rFonts w:ascii="Times New Roman" w:hAnsi="Times New Roman" w:cs="Times New Roman"/>
          <w:sz w:val="24"/>
          <w:szCs w:val="24"/>
        </w:rPr>
        <w:t xml:space="preserve"> plants can develop from either seed or vegetative reproduction. A single plant (defined as a distinct stem or cluster of stems) may produce up to 4,800 seeds, most of which do not survive more than about three years in the soil. Seedlings initially develop a tap root that typically reaches a depth of 30 inches. The roots of mature plants may reach depths of five to eight feet. The initial taproot develops one or more lateral roots from which new shoots arise (Figure 1). These lateral roots may reach lengths of up to 30 feet within three years, and eventually turn down and become additional vertical roots. These secondary vertical roots may reach depths greater than the original tap root. The increase in patch size of many </w:t>
      </w:r>
      <w:proofErr w:type="spellStart"/>
      <w:r w:rsidR="00DB0633">
        <w:rPr>
          <w:rFonts w:ascii="Times New Roman" w:hAnsi="Times New Roman" w:cs="Times New Roman"/>
          <w:sz w:val="24"/>
          <w:szCs w:val="24"/>
        </w:rPr>
        <w:t>whitetop</w:t>
      </w:r>
      <w:proofErr w:type="spellEnd"/>
      <w:r w:rsidR="00DB0633">
        <w:rPr>
          <w:rFonts w:ascii="Times New Roman" w:hAnsi="Times New Roman" w:cs="Times New Roman"/>
          <w:sz w:val="24"/>
          <w:szCs w:val="24"/>
        </w:rPr>
        <w:t xml:space="preserve"> infestations is largely the result of vegetative (clonal) reproduction, not the germination of seed and subsequent establishment of new plants. There is some research based evidence that chemicals present in </w:t>
      </w:r>
      <w:proofErr w:type="spellStart"/>
      <w:r w:rsidR="00DB0633">
        <w:rPr>
          <w:rFonts w:ascii="Times New Roman" w:hAnsi="Times New Roman" w:cs="Times New Roman"/>
          <w:sz w:val="24"/>
          <w:szCs w:val="24"/>
        </w:rPr>
        <w:t>whitetop</w:t>
      </w:r>
      <w:proofErr w:type="spellEnd"/>
      <w:r w:rsidR="00DB0633">
        <w:rPr>
          <w:rFonts w:ascii="Times New Roman" w:hAnsi="Times New Roman" w:cs="Times New Roman"/>
          <w:sz w:val="24"/>
          <w:szCs w:val="24"/>
        </w:rPr>
        <w:t xml:space="preserve"> roots can reduce seed germination and root growth of numerous desired species. </w:t>
      </w:r>
      <w:r w:rsidR="00B375E5">
        <w:rPr>
          <w:rFonts w:ascii="Times New Roman" w:hAnsi="Times New Roman" w:cs="Times New Roman"/>
          <w:sz w:val="24"/>
          <w:szCs w:val="24"/>
        </w:rPr>
        <w:t xml:space="preserve">When </w:t>
      </w:r>
      <w:r w:rsidR="00DB0633">
        <w:rPr>
          <w:rFonts w:ascii="Times New Roman" w:hAnsi="Times New Roman" w:cs="Times New Roman"/>
          <w:sz w:val="24"/>
          <w:szCs w:val="24"/>
        </w:rPr>
        <w:t xml:space="preserve">hoary cress </w:t>
      </w:r>
      <w:r w:rsidR="00B375E5">
        <w:rPr>
          <w:rFonts w:ascii="Times New Roman" w:hAnsi="Times New Roman" w:cs="Times New Roman"/>
          <w:sz w:val="24"/>
          <w:szCs w:val="24"/>
        </w:rPr>
        <w:t xml:space="preserve">plants are about </w:t>
      </w:r>
      <w:r w:rsidR="00DB0633">
        <w:rPr>
          <w:rFonts w:ascii="Times New Roman" w:hAnsi="Times New Roman" w:cs="Times New Roman"/>
          <w:sz w:val="24"/>
          <w:szCs w:val="24"/>
        </w:rPr>
        <w:t xml:space="preserve">three </w:t>
      </w:r>
      <w:r w:rsidR="00B375E5">
        <w:rPr>
          <w:rFonts w:ascii="Times New Roman" w:hAnsi="Times New Roman" w:cs="Times New Roman"/>
          <w:sz w:val="24"/>
          <w:szCs w:val="24"/>
        </w:rPr>
        <w:t>weeks old they begin to devel</w:t>
      </w:r>
      <w:r w:rsidR="004E66F3">
        <w:rPr>
          <w:rFonts w:ascii="Times New Roman" w:hAnsi="Times New Roman" w:cs="Times New Roman"/>
          <w:sz w:val="24"/>
          <w:szCs w:val="24"/>
        </w:rPr>
        <w:t>op buds</w:t>
      </w:r>
      <w:r w:rsidR="00506286">
        <w:rPr>
          <w:rFonts w:ascii="Times New Roman" w:hAnsi="Times New Roman" w:cs="Times New Roman"/>
          <w:sz w:val="24"/>
          <w:szCs w:val="24"/>
        </w:rPr>
        <w:t xml:space="preserve"> </w:t>
      </w:r>
      <w:r w:rsidR="004E66F3">
        <w:rPr>
          <w:rFonts w:ascii="Times New Roman" w:hAnsi="Times New Roman" w:cs="Times New Roman"/>
          <w:sz w:val="24"/>
          <w:szCs w:val="24"/>
        </w:rPr>
        <w:t xml:space="preserve">on the vertical tap root. </w:t>
      </w:r>
      <w:r w:rsidR="00DF370B">
        <w:rPr>
          <w:rFonts w:ascii="Times New Roman" w:hAnsi="Times New Roman" w:cs="Times New Roman"/>
          <w:sz w:val="24"/>
          <w:szCs w:val="24"/>
        </w:rPr>
        <w:t xml:space="preserve">As the lateral roots </w:t>
      </w:r>
      <w:r w:rsidR="004E66F3">
        <w:rPr>
          <w:rFonts w:ascii="Times New Roman" w:hAnsi="Times New Roman" w:cs="Times New Roman"/>
          <w:sz w:val="24"/>
          <w:szCs w:val="24"/>
        </w:rPr>
        <w:t xml:space="preserve">develop </w:t>
      </w:r>
      <w:r w:rsidR="00DF370B">
        <w:rPr>
          <w:rFonts w:ascii="Times New Roman" w:hAnsi="Times New Roman" w:cs="Times New Roman"/>
          <w:sz w:val="24"/>
          <w:szCs w:val="24"/>
        </w:rPr>
        <w:t xml:space="preserve">they also establish </w:t>
      </w:r>
      <w:r w:rsidR="004E66F3">
        <w:rPr>
          <w:rFonts w:ascii="Times New Roman" w:hAnsi="Times New Roman" w:cs="Times New Roman"/>
          <w:sz w:val="24"/>
          <w:szCs w:val="24"/>
        </w:rPr>
        <w:t>an extensive network of buds</w:t>
      </w:r>
      <w:r w:rsidR="00506286">
        <w:rPr>
          <w:rFonts w:ascii="Times New Roman" w:hAnsi="Times New Roman" w:cs="Times New Roman"/>
          <w:sz w:val="24"/>
          <w:szCs w:val="24"/>
        </w:rPr>
        <w:t xml:space="preserve">. These buds allow </w:t>
      </w:r>
      <w:proofErr w:type="spellStart"/>
      <w:r w:rsidR="00506286">
        <w:rPr>
          <w:rFonts w:ascii="Times New Roman" w:hAnsi="Times New Roman" w:cs="Times New Roman"/>
          <w:sz w:val="24"/>
          <w:szCs w:val="24"/>
        </w:rPr>
        <w:t>white</w:t>
      </w:r>
      <w:r w:rsidR="00DB0633">
        <w:rPr>
          <w:rFonts w:ascii="Times New Roman" w:hAnsi="Times New Roman" w:cs="Times New Roman"/>
          <w:sz w:val="24"/>
          <w:szCs w:val="24"/>
        </w:rPr>
        <w:t>t</w:t>
      </w:r>
      <w:r w:rsidR="00506286">
        <w:rPr>
          <w:rFonts w:ascii="Times New Roman" w:hAnsi="Times New Roman" w:cs="Times New Roman"/>
          <w:sz w:val="24"/>
          <w:szCs w:val="24"/>
        </w:rPr>
        <w:t>op</w:t>
      </w:r>
      <w:proofErr w:type="spellEnd"/>
      <w:r w:rsidR="00506286">
        <w:rPr>
          <w:rFonts w:ascii="Times New Roman" w:hAnsi="Times New Roman" w:cs="Times New Roman"/>
          <w:sz w:val="24"/>
          <w:szCs w:val="24"/>
        </w:rPr>
        <w:t xml:space="preserve"> to overwinter and regrow every spring.</w:t>
      </w:r>
      <w:r w:rsidR="00DF370B">
        <w:rPr>
          <w:rFonts w:ascii="Times New Roman" w:hAnsi="Times New Roman" w:cs="Times New Roman"/>
          <w:sz w:val="24"/>
          <w:szCs w:val="24"/>
        </w:rPr>
        <w:t xml:space="preserve"> W</w:t>
      </w:r>
      <w:r w:rsidR="00506286">
        <w:rPr>
          <w:rFonts w:ascii="Times New Roman" w:hAnsi="Times New Roman" w:cs="Times New Roman"/>
          <w:sz w:val="24"/>
          <w:szCs w:val="24"/>
        </w:rPr>
        <w:t xml:space="preserve">hen the roots are chopped into small pieces by tillage or other soil disturbing activities, the buds on each root fragment can initiate growth and develop into new plants. </w:t>
      </w:r>
      <w:r w:rsidR="0056386A">
        <w:rPr>
          <w:rFonts w:ascii="Times New Roman" w:hAnsi="Times New Roman" w:cs="Times New Roman"/>
          <w:sz w:val="24"/>
          <w:szCs w:val="24"/>
        </w:rPr>
        <w:t xml:space="preserve">Root segments as short as </w:t>
      </w:r>
      <w:r w:rsidR="006C156D">
        <w:rPr>
          <w:rFonts w:ascii="Times New Roman" w:hAnsi="Times New Roman" w:cs="Times New Roman"/>
          <w:sz w:val="24"/>
          <w:szCs w:val="24"/>
        </w:rPr>
        <w:t xml:space="preserve">two </w:t>
      </w:r>
      <w:r w:rsidR="0056386A">
        <w:rPr>
          <w:rFonts w:ascii="Times New Roman" w:hAnsi="Times New Roman" w:cs="Times New Roman"/>
          <w:sz w:val="24"/>
          <w:szCs w:val="24"/>
        </w:rPr>
        <w:t>inches routinely produce one or two new plants</w:t>
      </w:r>
      <w:r w:rsidR="00DF370B">
        <w:rPr>
          <w:rFonts w:ascii="Times New Roman" w:hAnsi="Times New Roman" w:cs="Times New Roman"/>
          <w:sz w:val="24"/>
          <w:szCs w:val="24"/>
        </w:rPr>
        <w:t xml:space="preserve"> from depths of at least five inches, and perhaps much deeper</w:t>
      </w:r>
      <w:r w:rsidR="0056386A">
        <w:rPr>
          <w:rFonts w:ascii="Times New Roman" w:hAnsi="Times New Roman" w:cs="Times New Roman"/>
          <w:sz w:val="24"/>
          <w:szCs w:val="24"/>
        </w:rPr>
        <w:t xml:space="preserve">. </w:t>
      </w:r>
    </w:p>
    <w:p w:rsidR="0056386A" w:rsidRDefault="00653100" w:rsidP="00653100">
      <w:pPr>
        <w:widowControl w:val="0"/>
        <w:spacing w:after="0"/>
        <w:ind w:firstLine="360"/>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654656" behindDoc="0" locked="0" layoutInCell="1" allowOverlap="1" wp14:anchorId="44DB7D72" wp14:editId="33684B5E">
                <wp:simplePos x="0" y="0"/>
                <wp:positionH relativeFrom="column">
                  <wp:posOffset>-38100</wp:posOffset>
                </wp:positionH>
                <wp:positionV relativeFrom="paragraph">
                  <wp:posOffset>133350</wp:posOffset>
                </wp:positionV>
                <wp:extent cx="5991225" cy="5086350"/>
                <wp:effectExtent l="0" t="0" r="28575" b="19050"/>
                <wp:wrapSquare wrapText="bothSides"/>
                <wp:docPr id="4" name="Text Box 4"/>
                <wp:cNvGraphicFramePr/>
                <a:graphic xmlns:a="http://schemas.openxmlformats.org/drawingml/2006/main">
                  <a:graphicData uri="http://schemas.microsoft.com/office/word/2010/wordprocessingShape">
                    <wps:wsp>
                      <wps:cNvSpPr txBox="1"/>
                      <wps:spPr>
                        <a:xfrm>
                          <a:off x="0" y="0"/>
                          <a:ext cx="5991225" cy="5086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53100" w:rsidRDefault="00653100" w:rsidP="00653100">
                            <w:pPr>
                              <w:spacing w:after="0" w:line="240" w:lineRule="auto"/>
                              <w:rPr>
                                <w:rFonts w:ascii="Times New Roman" w:hAnsi="Times New Roman" w:cs="Times New Roman"/>
                                <w:sz w:val="24"/>
                                <w:szCs w:val="24"/>
                              </w:rPr>
                            </w:pPr>
                            <w:r w:rsidRPr="00780F73">
                              <w:rPr>
                                <w:rFonts w:ascii="Times New Roman" w:hAnsi="Times New Roman" w:cs="Times New Roman"/>
                                <w:b/>
                                <w:sz w:val="24"/>
                                <w:szCs w:val="24"/>
                              </w:rPr>
                              <w:t>Figure 1.</w:t>
                            </w:r>
                            <w:r>
                              <w:rPr>
                                <w:rFonts w:ascii="Times New Roman" w:hAnsi="Times New Roman" w:cs="Times New Roman"/>
                                <w:sz w:val="24"/>
                                <w:szCs w:val="24"/>
                              </w:rPr>
                              <w:t xml:space="preserve"> </w:t>
                            </w:r>
                            <w:r w:rsidRPr="001A5CC9">
                              <w:rPr>
                                <w:rFonts w:ascii="Times New Roman" w:hAnsi="Times New Roman" w:cs="Times New Roman"/>
                                <w:sz w:val="24"/>
                                <w:szCs w:val="24"/>
                              </w:rPr>
                              <w:t xml:space="preserve">Approximately 6o% of growth attained by one plant of hoary cress </w:t>
                            </w:r>
                            <w:r>
                              <w:rPr>
                                <w:rFonts w:ascii="Times New Roman" w:hAnsi="Times New Roman" w:cs="Times New Roman"/>
                                <w:sz w:val="24"/>
                                <w:szCs w:val="24"/>
                              </w:rPr>
                              <w:t xml:space="preserve">about </w:t>
                            </w:r>
                            <w:r w:rsidRPr="001A5CC9">
                              <w:rPr>
                                <w:rFonts w:ascii="Times New Roman" w:hAnsi="Times New Roman" w:cs="Times New Roman"/>
                                <w:sz w:val="24"/>
                                <w:szCs w:val="24"/>
                              </w:rPr>
                              <w:t xml:space="preserve">6.5 months after </w:t>
                            </w:r>
                            <w:r>
                              <w:rPr>
                                <w:rFonts w:ascii="Times New Roman" w:hAnsi="Times New Roman" w:cs="Times New Roman"/>
                                <w:sz w:val="24"/>
                                <w:szCs w:val="24"/>
                              </w:rPr>
                              <w:t xml:space="preserve">the seedling emerged. The </w:t>
                            </w:r>
                            <w:r w:rsidRPr="001A5CC9">
                              <w:rPr>
                                <w:rFonts w:ascii="Times New Roman" w:hAnsi="Times New Roman" w:cs="Times New Roman"/>
                                <w:sz w:val="24"/>
                                <w:szCs w:val="24"/>
                              </w:rPr>
                              <w:t>arrange</w:t>
                            </w:r>
                            <w:r>
                              <w:rPr>
                                <w:rFonts w:ascii="Times New Roman" w:hAnsi="Times New Roman" w:cs="Times New Roman"/>
                                <w:sz w:val="24"/>
                                <w:szCs w:val="24"/>
                              </w:rPr>
                              <w:t xml:space="preserve">ment of the stems and roots </w:t>
                            </w:r>
                            <w:r w:rsidRPr="001A5CC9">
                              <w:rPr>
                                <w:rFonts w:ascii="Times New Roman" w:hAnsi="Times New Roman" w:cs="Times New Roman"/>
                                <w:sz w:val="24"/>
                                <w:szCs w:val="24"/>
                              </w:rPr>
                              <w:t>show</w:t>
                            </w:r>
                            <w:r>
                              <w:rPr>
                                <w:rFonts w:ascii="Times New Roman" w:hAnsi="Times New Roman" w:cs="Times New Roman"/>
                                <w:sz w:val="24"/>
                                <w:szCs w:val="24"/>
                              </w:rPr>
                              <w:t>s</w:t>
                            </w:r>
                            <w:r w:rsidRPr="001A5CC9">
                              <w:rPr>
                                <w:rFonts w:ascii="Times New Roman" w:hAnsi="Times New Roman" w:cs="Times New Roman"/>
                                <w:sz w:val="24"/>
                                <w:szCs w:val="24"/>
                              </w:rPr>
                              <w:t xml:space="preserve"> the relationship among plant parts essentially as they were </w:t>
                            </w:r>
                            <w:r>
                              <w:rPr>
                                <w:rFonts w:ascii="Times New Roman" w:hAnsi="Times New Roman" w:cs="Times New Roman"/>
                                <w:sz w:val="24"/>
                                <w:szCs w:val="24"/>
                              </w:rPr>
                              <w:t xml:space="preserve">found </w:t>
                            </w:r>
                            <w:r w:rsidRPr="001A5CC9">
                              <w:rPr>
                                <w:rFonts w:ascii="Times New Roman" w:hAnsi="Times New Roman" w:cs="Times New Roman"/>
                                <w:sz w:val="24"/>
                                <w:szCs w:val="24"/>
                              </w:rPr>
                              <w:t xml:space="preserve">in the soil. </w:t>
                            </w:r>
                            <w:r>
                              <w:rPr>
                                <w:rFonts w:ascii="Times New Roman" w:hAnsi="Times New Roman" w:cs="Times New Roman"/>
                                <w:sz w:val="24"/>
                                <w:szCs w:val="24"/>
                              </w:rPr>
                              <w:t>The s</w:t>
                            </w:r>
                            <w:r w:rsidRPr="001A5CC9">
                              <w:rPr>
                                <w:rFonts w:ascii="Times New Roman" w:hAnsi="Times New Roman" w:cs="Times New Roman"/>
                                <w:sz w:val="24"/>
                                <w:szCs w:val="24"/>
                              </w:rPr>
                              <w:t xml:space="preserve">tars indicate points from which </w:t>
                            </w:r>
                            <w:r>
                              <w:rPr>
                                <w:rFonts w:ascii="Times New Roman" w:hAnsi="Times New Roman" w:cs="Times New Roman"/>
                                <w:sz w:val="24"/>
                                <w:szCs w:val="24"/>
                              </w:rPr>
                              <w:t xml:space="preserve">additional </w:t>
                            </w:r>
                            <w:r w:rsidRPr="001A5CC9">
                              <w:rPr>
                                <w:rFonts w:ascii="Times New Roman" w:hAnsi="Times New Roman" w:cs="Times New Roman"/>
                                <w:sz w:val="24"/>
                                <w:szCs w:val="24"/>
                              </w:rPr>
                              <w:t xml:space="preserve">lateral roots </w:t>
                            </w:r>
                            <w:r>
                              <w:rPr>
                                <w:rFonts w:ascii="Times New Roman" w:hAnsi="Times New Roman" w:cs="Times New Roman"/>
                                <w:sz w:val="24"/>
                                <w:szCs w:val="24"/>
                              </w:rPr>
                              <w:t xml:space="preserve">were </w:t>
                            </w:r>
                            <w:r w:rsidRPr="001A5CC9">
                              <w:rPr>
                                <w:rFonts w:ascii="Times New Roman" w:hAnsi="Times New Roman" w:cs="Times New Roman"/>
                                <w:sz w:val="24"/>
                                <w:szCs w:val="24"/>
                              </w:rPr>
                              <w:t xml:space="preserve">removed </w:t>
                            </w:r>
                            <w:r>
                              <w:rPr>
                                <w:rFonts w:ascii="Times New Roman" w:hAnsi="Times New Roman" w:cs="Times New Roman"/>
                                <w:sz w:val="24"/>
                                <w:szCs w:val="24"/>
                              </w:rPr>
                              <w:t xml:space="preserve">to improve overall clarity. The letters A and </w:t>
                            </w:r>
                            <w:r w:rsidRPr="001A5CC9">
                              <w:rPr>
                                <w:rFonts w:ascii="Times New Roman" w:hAnsi="Times New Roman" w:cs="Times New Roman"/>
                                <w:sz w:val="24"/>
                                <w:szCs w:val="24"/>
                              </w:rPr>
                              <w:t xml:space="preserve">B </w:t>
                            </w:r>
                            <w:r>
                              <w:rPr>
                                <w:rFonts w:ascii="Times New Roman" w:hAnsi="Times New Roman" w:cs="Times New Roman"/>
                                <w:sz w:val="24"/>
                                <w:szCs w:val="24"/>
                              </w:rPr>
                              <w:t>represent the soil surface.</w:t>
                            </w:r>
                            <w:r w:rsidRPr="001A5CC9">
                              <w:rPr>
                                <w:rFonts w:ascii="Times New Roman" w:hAnsi="Times New Roman" w:cs="Times New Roman"/>
                                <w:sz w:val="24"/>
                                <w:szCs w:val="24"/>
                              </w:rPr>
                              <w:t xml:space="preserve"> Lateral roots to left of primary vertical developed under sloping ground line, which causes them to appear to grow upward from point of origin when arranged to a horizontal ground line. P, primary vertical root; L, permanent lateral of first order; S. secondary vertical of first order; H, permanent lateral of second order; J, secondary vertical of second order; M, permanent lateral of third order; N, secondary vertical of third order; 0, permanent lateral of fourth order; R. secondary vertical of fourth order. Scale in feet and inches. From: J. C. Frazier. 1943. Nature and Rate of Development of Root System of </w:t>
                            </w:r>
                            <w:proofErr w:type="spellStart"/>
                            <w:r w:rsidRPr="001A5CC9">
                              <w:rPr>
                                <w:rFonts w:ascii="Times New Roman" w:hAnsi="Times New Roman" w:cs="Times New Roman"/>
                                <w:i/>
                                <w:sz w:val="24"/>
                                <w:szCs w:val="24"/>
                              </w:rPr>
                              <w:t>Lepidium</w:t>
                            </w:r>
                            <w:proofErr w:type="spellEnd"/>
                            <w:r w:rsidRPr="001A5CC9">
                              <w:rPr>
                                <w:rFonts w:ascii="Times New Roman" w:hAnsi="Times New Roman" w:cs="Times New Roman"/>
                                <w:i/>
                                <w:sz w:val="24"/>
                                <w:szCs w:val="24"/>
                              </w:rPr>
                              <w:t xml:space="preserve"> </w:t>
                            </w:r>
                            <w:proofErr w:type="spellStart"/>
                            <w:r w:rsidRPr="001A5CC9">
                              <w:rPr>
                                <w:rFonts w:ascii="Times New Roman" w:hAnsi="Times New Roman" w:cs="Times New Roman"/>
                                <w:i/>
                                <w:sz w:val="24"/>
                                <w:szCs w:val="24"/>
                              </w:rPr>
                              <w:t>draba</w:t>
                            </w:r>
                            <w:proofErr w:type="spellEnd"/>
                            <w:r w:rsidRPr="001A5CC9">
                              <w:rPr>
                                <w:rFonts w:ascii="Times New Roman" w:hAnsi="Times New Roman" w:cs="Times New Roman"/>
                                <w:sz w:val="24"/>
                                <w:szCs w:val="24"/>
                              </w:rPr>
                              <w:t xml:space="preserve">. Botanical Gazette. 105:2:244-250. Accessed from JSTOR at: </w:t>
                            </w:r>
                            <w:hyperlink r:id="rId8" w:history="1">
                              <w:r w:rsidRPr="000C6C7B">
                                <w:rPr>
                                  <w:rStyle w:val="Hyperlink"/>
                                  <w:rFonts w:ascii="Times New Roman" w:hAnsi="Times New Roman" w:cs="Times New Roman"/>
                                  <w:sz w:val="24"/>
                                  <w:szCs w:val="24"/>
                                </w:rPr>
                                <w:t>http://www.jstor.org/stable/2472207?origin=JSTOR-pdf</w:t>
                              </w:r>
                            </w:hyperlink>
                            <w:r>
                              <w:rPr>
                                <w:rFonts w:ascii="Times New Roman" w:hAnsi="Times New Roman" w:cs="Times New Roman"/>
                                <w:sz w:val="24"/>
                                <w:szCs w:val="24"/>
                              </w:rPr>
                              <w:t>.</w:t>
                            </w:r>
                          </w:p>
                          <w:p w:rsidR="00653100" w:rsidRDefault="00653100" w:rsidP="00653100">
                            <w:pPr>
                              <w:spacing w:after="0" w:line="240" w:lineRule="auto"/>
                              <w:rPr>
                                <w:rFonts w:ascii="Times New Roman" w:hAnsi="Times New Roman" w:cs="Times New Roman"/>
                                <w:sz w:val="24"/>
                                <w:szCs w:val="24"/>
                              </w:rPr>
                            </w:pPr>
                          </w:p>
                          <w:p w:rsidR="00653100" w:rsidRDefault="00653100">
                            <w:r>
                              <w:rPr>
                                <w:rFonts w:ascii="Times New Roman" w:hAnsi="Times New Roman" w:cs="Times New Roman"/>
                                <w:noProof/>
                                <w:sz w:val="24"/>
                                <w:szCs w:val="24"/>
                              </w:rPr>
                              <w:drawing>
                                <wp:inline distT="0" distB="0" distL="0" distR="0" wp14:anchorId="43CD5385" wp14:editId="3709E39E">
                                  <wp:extent cx="5800725" cy="2371725"/>
                                  <wp:effectExtent l="38100" t="38100" r="47625" b="476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4886" cy="2373426"/>
                                          </a:xfrm>
                                          <a:prstGeom prst="rect">
                                            <a:avLst/>
                                          </a:prstGeom>
                                          <a:noFill/>
                                          <a:ln w="34925">
                                            <a:solidFill>
                                              <a:schemeClr val="tx1"/>
                                            </a:solid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DB7D72" id="_x0000_t202" coordsize="21600,21600" o:spt="202" path="m,l,21600r21600,l21600,xe">
                <v:stroke joinstyle="miter"/>
                <v:path gradientshapeok="t" o:connecttype="rect"/>
              </v:shapetype>
              <v:shape id="Text Box 4" o:spid="_x0000_s1026" type="#_x0000_t202" style="position:absolute;left:0;text-align:left;margin-left:-3pt;margin-top:10.5pt;width:471.75pt;height:40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" fillcolor="white [3201]" strokeweight=".5pt">
                <v:textbox>
                  <w:txbxContent>
                    <w:p w:rsidR="00653100" w:rsidRDefault="00653100" w:rsidP="00653100">
                      <w:pPr>
                        <w:spacing w:after="0" w:line="240" w:lineRule="auto"/>
                        <w:rPr>
                          <w:rFonts w:ascii="Times New Roman" w:hAnsi="Times New Roman" w:cs="Times New Roman"/>
                          <w:sz w:val="24"/>
                          <w:szCs w:val="24"/>
                        </w:rPr>
                      </w:pPr>
                      <w:r w:rsidRPr="00780F73">
                        <w:rPr>
                          <w:rFonts w:ascii="Times New Roman" w:hAnsi="Times New Roman" w:cs="Times New Roman"/>
                          <w:b/>
                          <w:sz w:val="24"/>
                          <w:szCs w:val="24"/>
                        </w:rPr>
                        <w:t>Figure 1.</w:t>
                      </w:r>
                      <w:r>
                        <w:rPr>
                          <w:rFonts w:ascii="Times New Roman" w:hAnsi="Times New Roman" w:cs="Times New Roman"/>
                          <w:sz w:val="24"/>
                          <w:szCs w:val="24"/>
                        </w:rPr>
                        <w:t xml:space="preserve"> </w:t>
                      </w:r>
                      <w:r w:rsidRPr="001A5CC9">
                        <w:rPr>
                          <w:rFonts w:ascii="Times New Roman" w:hAnsi="Times New Roman" w:cs="Times New Roman"/>
                          <w:sz w:val="24"/>
                          <w:szCs w:val="24"/>
                        </w:rPr>
                        <w:t xml:space="preserve">Approximately 6o% of growth attained by one plant of hoary cress </w:t>
                      </w:r>
                      <w:r>
                        <w:rPr>
                          <w:rFonts w:ascii="Times New Roman" w:hAnsi="Times New Roman" w:cs="Times New Roman"/>
                          <w:sz w:val="24"/>
                          <w:szCs w:val="24"/>
                        </w:rPr>
                        <w:t xml:space="preserve">about </w:t>
                      </w:r>
                      <w:r w:rsidRPr="001A5CC9">
                        <w:rPr>
                          <w:rFonts w:ascii="Times New Roman" w:hAnsi="Times New Roman" w:cs="Times New Roman"/>
                          <w:sz w:val="24"/>
                          <w:szCs w:val="24"/>
                        </w:rPr>
                        <w:t xml:space="preserve">6.5 months after </w:t>
                      </w:r>
                      <w:r>
                        <w:rPr>
                          <w:rFonts w:ascii="Times New Roman" w:hAnsi="Times New Roman" w:cs="Times New Roman"/>
                          <w:sz w:val="24"/>
                          <w:szCs w:val="24"/>
                        </w:rPr>
                        <w:t xml:space="preserve">the seedling emerged. The </w:t>
                      </w:r>
                      <w:r w:rsidRPr="001A5CC9">
                        <w:rPr>
                          <w:rFonts w:ascii="Times New Roman" w:hAnsi="Times New Roman" w:cs="Times New Roman"/>
                          <w:sz w:val="24"/>
                          <w:szCs w:val="24"/>
                        </w:rPr>
                        <w:t>arrange</w:t>
                      </w:r>
                      <w:r>
                        <w:rPr>
                          <w:rFonts w:ascii="Times New Roman" w:hAnsi="Times New Roman" w:cs="Times New Roman"/>
                          <w:sz w:val="24"/>
                          <w:szCs w:val="24"/>
                        </w:rPr>
                        <w:t xml:space="preserve">ment of the stems and roots </w:t>
                      </w:r>
                      <w:r w:rsidRPr="001A5CC9">
                        <w:rPr>
                          <w:rFonts w:ascii="Times New Roman" w:hAnsi="Times New Roman" w:cs="Times New Roman"/>
                          <w:sz w:val="24"/>
                          <w:szCs w:val="24"/>
                        </w:rPr>
                        <w:t>show</w:t>
                      </w:r>
                      <w:r>
                        <w:rPr>
                          <w:rFonts w:ascii="Times New Roman" w:hAnsi="Times New Roman" w:cs="Times New Roman"/>
                          <w:sz w:val="24"/>
                          <w:szCs w:val="24"/>
                        </w:rPr>
                        <w:t>s</w:t>
                      </w:r>
                      <w:r w:rsidRPr="001A5CC9">
                        <w:rPr>
                          <w:rFonts w:ascii="Times New Roman" w:hAnsi="Times New Roman" w:cs="Times New Roman"/>
                          <w:sz w:val="24"/>
                          <w:szCs w:val="24"/>
                        </w:rPr>
                        <w:t xml:space="preserve"> the relationship among plant parts essentially as they were </w:t>
                      </w:r>
                      <w:r>
                        <w:rPr>
                          <w:rFonts w:ascii="Times New Roman" w:hAnsi="Times New Roman" w:cs="Times New Roman"/>
                          <w:sz w:val="24"/>
                          <w:szCs w:val="24"/>
                        </w:rPr>
                        <w:t xml:space="preserve">found </w:t>
                      </w:r>
                      <w:r w:rsidRPr="001A5CC9">
                        <w:rPr>
                          <w:rFonts w:ascii="Times New Roman" w:hAnsi="Times New Roman" w:cs="Times New Roman"/>
                          <w:sz w:val="24"/>
                          <w:szCs w:val="24"/>
                        </w:rPr>
                        <w:t xml:space="preserve">in the soil. </w:t>
                      </w:r>
                      <w:r>
                        <w:rPr>
                          <w:rFonts w:ascii="Times New Roman" w:hAnsi="Times New Roman" w:cs="Times New Roman"/>
                          <w:sz w:val="24"/>
                          <w:szCs w:val="24"/>
                        </w:rPr>
                        <w:t>The s</w:t>
                      </w:r>
                      <w:r w:rsidRPr="001A5CC9">
                        <w:rPr>
                          <w:rFonts w:ascii="Times New Roman" w:hAnsi="Times New Roman" w:cs="Times New Roman"/>
                          <w:sz w:val="24"/>
                          <w:szCs w:val="24"/>
                        </w:rPr>
                        <w:t xml:space="preserve">tars indicate points from which </w:t>
                      </w:r>
                      <w:r>
                        <w:rPr>
                          <w:rFonts w:ascii="Times New Roman" w:hAnsi="Times New Roman" w:cs="Times New Roman"/>
                          <w:sz w:val="24"/>
                          <w:szCs w:val="24"/>
                        </w:rPr>
                        <w:t xml:space="preserve">additional </w:t>
                      </w:r>
                      <w:r w:rsidRPr="001A5CC9">
                        <w:rPr>
                          <w:rFonts w:ascii="Times New Roman" w:hAnsi="Times New Roman" w:cs="Times New Roman"/>
                          <w:sz w:val="24"/>
                          <w:szCs w:val="24"/>
                        </w:rPr>
                        <w:t xml:space="preserve">lateral roots </w:t>
                      </w:r>
                      <w:r>
                        <w:rPr>
                          <w:rFonts w:ascii="Times New Roman" w:hAnsi="Times New Roman" w:cs="Times New Roman"/>
                          <w:sz w:val="24"/>
                          <w:szCs w:val="24"/>
                        </w:rPr>
                        <w:t xml:space="preserve">were </w:t>
                      </w:r>
                      <w:r w:rsidRPr="001A5CC9">
                        <w:rPr>
                          <w:rFonts w:ascii="Times New Roman" w:hAnsi="Times New Roman" w:cs="Times New Roman"/>
                          <w:sz w:val="24"/>
                          <w:szCs w:val="24"/>
                        </w:rPr>
                        <w:t xml:space="preserve">removed </w:t>
                      </w:r>
                      <w:r>
                        <w:rPr>
                          <w:rFonts w:ascii="Times New Roman" w:hAnsi="Times New Roman" w:cs="Times New Roman"/>
                          <w:sz w:val="24"/>
                          <w:szCs w:val="24"/>
                        </w:rPr>
                        <w:t xml:space="preserve">to improve overall clarity. The letters A and </w:t>
                      </w:r>
                      <w:r w:rsidRPr="001A5CC9">
                        <w:rPr>
                          <w:rFonts w:ascii="Times New Roman" w:hAnsi="Times New Roman" w:cs="Times New Roman"/>
                          <w:sz w:val="24"/>
                          <w:szCs w:val="24"/>
                        </w:rPr>
                        <w:t xml:space="preserve">B </w:t>
                      </w:r>
                      <w:r>
                        <w:rPr>
                          <w:rFonts w:ascii="Times New Roman" w:hAnsi="Times New Roman" w:cs="Times New Roman"/>
                          <w:sz w:val="24"/>
                          <w:szCs w:val="24"/>
                        </w:rPr>
                        <w:t>represent the soil surface.</w:t>
                      </w:r>
                      <w:r w:rsidRPr="001A5CC9">
                        <w:rPr>
                          <w:rFonts w:ascii="Times New Roman" w:hAnsi="Times New Roman" w:cs="Times New Roman"/>
                          <w:sz w:val="24"/>
                          <w:szCs w:val="24"/>
                        </w:rPr>
                        <w:t xml:space="preserve"> Lateral roots to left of primary vertical developed under sloping ground line, which causes them to appear to grow upward from point of origin when arranged to a horizontal ground line. P, primary vertical root; L, permanent lateral of first order; S. secondary vertical of first order; H, permanent lateral of second order; J, secondary vertical of second order; M, permanent lateral of third order; N, secondary vertical of third order; 0, permanent lateral of fourth order; R. secondary vertical of fourth order. Scale in feet and inches. From: J. C. Frazier. 1943. Nature and Rate of Development of Root System of </w:t>
                      </w:r>
                      <w:proofErr w:type="spellStart"/>
                      <w:r w:rsidRPr="001A5CC9">
                        <w:rPr>
                          <w:rFonts w:ascii="Times New Roman" w:hAnsi="Times New Roman" w:cs="Times New Roman"/>
                          <w:i/>
                          <w:sz w:val="24"/>
                          <w:szCs w:val="24"/>
                        </w:rPr>
                        <w:t>Lepidium</w:t>
                      </w:r>
                      <w:proofErr w:type="spellEnd"/>
                      <w:r w:rsidRPr="001A5CC9">
                        <w:rPr>
                          <w:rFonts w:ascii="Times New Roman" w:hAnsi="Times New Roman" w:cs="Times New Roman"/>
                          <w:i/>
                          <w:sz w:val="24"/>
                          <w:szCs w:val="24"/>
                        </w:rPr>
                        <w:t xml:space="preserve"> </w:t>
                      </w:r>
                      <w:proofErr w:type="spellStart"/>
                      <w:r w:rsidRPr="001A5CC9">
                        <w:rPr>
                          <w:rFonts w:ascii="Times New Roman" w:hAnsi="Times New Roman" w:cs="Times New Roman"/>
                          <w:i/>
                          <w:sz w:val="24"/>
                          <w:szCs w:val="24"/>
                        </w:rPr>
                        <w:t>draba</w:t>
                      </w:r>
                      <w:proofErr w:type="spellEnd"/>
                      <w:r w:rsidRPr="001A5CC9">
                        <w:rPr>
                          <w:rFonts w:ascii="Times New Roman" w:hAnsi="Times New Roman" w:cs="Times New Roman"/>
                          <w:sz w:val="24"/>
                          <w:szCs w:val="24"/>
                        </w:rPr>
                        <w:t xml:space="preserve">. Botanical Gazette. 105:2:244-250. Accessed from JSTOR at: </w:t>
                      </w:r>
                      <w:hyperlink r:id="rId10" w:history="1">
                        <w:r w:rsidRPr="000C6C7B">
                          <w:rPr>
                            <w:rStyle w:val="Hyperlink"/>
                            <w:rFonts w:ascii="Times New Roman" w:hAnsi="Times New Roman" w:cs="Times New Roman"/>
                            <w:sz w:val="24"/>
                            <w:szCs w:val="24"/>
                          </w:rPr>
                          <w:t>http://www.jstor.org/stable/2472207?origin=JSTOR-pdf</w:t>
                        </w:r>
                      </w:hyperlink>
                      <w:r>
                        <w:rPr>
                          <w:rFonts w:ascii="Times New Roman" w:hAnsi="Times New Roman" w:cs="Times New Roman"/>
                          <w:sz w:val="24"/>
                          <w:szCs w:val="24"/>
                        </w:rPr>
                        <w:t>.</w:t>
                      </w:r>
                    </w:p>
                    <w:p w:rsidR="00653100" w:rsidRDefault="00653100" w:rsidP="00653100">
                      <w:pPr>
                        <w:spacing w:after="0" w:line="240" w:lineRule="auto"/>
                        <w:rPr>
                          <w:rFonts w:ascii="Times New Roman" w:hAnsi="Times New Roman" w:cs="Times New Roman"/>
                          <w:sz w:val="24"/>
                          <w:szCs w:val="24"/>
                        </w:rPr>
                      </w:pPr>
                    </w:p>
                    <w:p w:rsidR="00653100" w:rsidRDefault="00653100">
                      <w:r>
                        <w:rPr>
                          <w:rFonts w:ascii="Times New Roman" w:hAnsi="Times New Roman" w:cs="Times New Roman"/>
                          <w:noProof/>
                          <w:sz w:val="24"/>
                          <w:szCs w:val="24"/>
                        </w:rPr>
                        <w:drawing>
                          <wp:inline distT="0" distB="0" distL="0" distR="0" wp14:anchorId="43CD5385" wp14:editId="3709E39E">
                            <wp:extent cx="5800725" cy="2371725"/>
                            <wp:effectExtent l="38100" t="38100" r="47625" b="476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4886" cy="2373426"/>
                                    </a:xfrm>
                                    <a:prstGeom prst="rect">
                                      <a:avLst/>
                                    </a:prstGeom>
                                    <a:noFill/>
                                    <a:ln w="34925">
                                      <a:solidFill>
                                        <a:schemeClr val="tx1"/>
                                      </a:solidFill>
                                    </a:ln>
                                  </pic:spPr>
                                </pic:pic>
                              </a:graphicData>
                            </a:graphic>
                          </wp:inline>
                        </w:drawing>
                      </w:r>
                    </w:p>
                  </w:txbxContent>
                </v:textbox>
                <w10:wrap type="square"/>
              </v:shape>
            </w:pict>
          </mc:Fallback>
        </mc:AlternateContent>
      </w:r>
      <w:r w:rsidR="0056386A">
        <w:rPr>
          <w:rFonts w:ascii="Times New Roman" w:hAnsi="Times New Roman" w:cs="Times New Roman"/>
          <w:sz w:val="24"/>
          <w:szCs w:val="24"/>
        </w:rPr>
        <w:t xml:space="preserve">Up to 75 percent of the living biomass of </w:t>
      </w:r>
      <w:proofErr w:type="spellStart"/>
      <w:r w:rsidR="0056386A">
        <w:rPr>
          <w:rFonts w:ascii="Times New Roman" w:hAnsi="Times New Roman" w:cs="Times New Roman"/>
          <w:sz w:val="24"/>
          <w:szCs w:val="24"/>
        </w:rPr>
        <w:t>whitetop</w:t>
      </w:r>
      <w:proofErr w:type="spellEnd"/>
      <w:r w:rsidR="0056386A">
        <w:rPr>
          <w:rFonts w:ascii="Times New Roman" w:hAnsi="Times New Roman" w:cs="Times New Roman"/>
          <w:sz w:val="24"/>
          <w:szCs w:val="24"/>
        </w:rPr>
        <w:t xml:space="preserve"> occurs below ground in the roots. The carbohydrates that form the roots are of two general types: structural and soluble energy reserves. The </w:t>
      </w:r>
      <w:r w:rsidR="00DF370B">
        <w:rPr>
          <w:rFonts w:ascii="Times New Roman" w:hAnsi="Times New Roman" w:cs="Times New Roman"/>
          <w:sz w:val="24"/>
          <w:szCs w:val="24"/>
        </w:rPr>
        <w:t xml:space="preserve">plant uses the </w:t>
      </w:r>
      <w:r w:rsidR="0056386A">
        <w:rPr>
          <w:rFonts w:ascii="Times New Roman" w:hAnsi="Times New Roman" w:cs="Times New Roman"/>
          <w:sz w:val="24"/>
          <w:szCs w:val="24"/>
        </w:rPr>
        <w:t xml:space="preserve">energy reserves keep the buds alive during dormant periods and </w:t>
      </w:r>
      <w:r w:rsidR="00DF370B">
        <w:rPr>
          <w:rFonts w:ascii="Times New Roman" w:hAnsi="Times New Roman" w:cs="Times New Roman"/>
          <w:sz w:val="24"/>
          <w:szCs w:val="24"/>
        </w:rPr>
        <w:t xml:space="preserve">to initiate growth </w:t>
      </w:r>
      <w:r w:rsidR="00790AB7">
        <w:rPr>
          <w:rFonts w:ascii="Times New Roman" w:hAnsi="Times New Roman" w:cs="Times New Roman"/>
          <w:sz w:val="24"/>
          <w:szCs w:val="24"/>
        </w:rPr>
        <w:t xml:space="preserve">when dormancy breaks in the </w:t>
      </w:r>
      <w:r w:rsidR="0056386A">
        <w:rPr>
          <w:rFonts w:ascii="Times New Roman" w:hAnsi="Times New Roman" w:cs="Times New Roman"/>
          <w:sz w:val="24"/>
          <w:szCs w:val="24"/>
        </w:rPr>
        <w:t>spring</w:t>
      </w:r>
      <w:r w:rsidR="00DF370B">
        <w:rPr>
          <w:rFonts w:ascii="Times New Roman" w:hAnsi="Times New Roman" w:cs="Times New Roman"/>
          <w:sz w:val="24"/>
          <w:szCs w:val="24"/>
        </w:rPr>
        <w:t xml:space="preserve"> (</w:t>
      </w:r>
      <w:r w:rsidR="00790AB7">
        <w:rPr>
          <w:rFonts w:ascii="Times New Roman" w:hAnsi="Times New Roman" w:cs="Times New Roman"/>
          <w:sz w:val="24"/>
          <w:szCs w:val="24"/>
        </w:rPr>
        <w:t>or the fall if sufficient moisture occurs</w:t>
      </w:r>
      <w:r w:rsidR="00DF370B">
        <w:rPr>
          <w:rFonts w:ascii="Times New Roman" w:hAnsi="Times New Roman" w:cs="Times New Roman"/>
          <w:sz w:val="24"/>
          <w:szCs w:val="24"/>
        </w:rPr>
        <w:t>)</w:t>
      </w:r>
      <w:r w:rsidR="00790AB7">
        <w:rPr>
          <w:rFonts w:ascii="Times New Roman" w:hAnsi="Times New Roman" w:cs="Times New Roman"/>
          <w:sz w:val="24"/>
          <w:szCs w:val="24"/>
        </w:rPr>
        <w:t xml:space="preserve">. </w:t>
      </w:r>
      <w:r w:rsidR="00DF370B">
        <w:rPr>
          <w:rFonts w:ascii="Times New Roman" w:hAnsi="Times New Roman" w:cs="Times New Roman"/>
          <w:sz w:val="24"/>
          <w:szCs w:val="24"/>
        </w:rPr>
        <w:t xml:space="preserve">The first few leaves that emerge after summer or winter dormancy develop from energy stored by the plant the previous growing season. </w:t>
      </w:r>
      <w:r w:rsidR="006C156D">
        <w:rPr>
          <w:rFonts w:ascii="Times New Roman" w:hAnsi="Times New Roman" w:cs="Times New Roman"/>
          <w:sz w:val="24"/>
          <w:szCs w:val="24"/>
        </w:rPr>
        <w:t xml:space="preserve">The </w:t>
      </w:r>
      <w:r w:rsidR="00250037">
        <w:rPr>
          <w:rFonts w:ascii="Times New Roman" w:hAnsi="Times New Roman" w:cs="Times New Roman"/>
          <w:sz w:val="24"/>
          <w:szCs w:val="24"/>
        </w:rPr>
        <w:t>stored e</w:t>
      </w:r>
      <w:r w:rsidR="00790AB7">
        <w:rPr>
          <w:rFonts w:ascii="Times New Roman" w:hAnsi="Times New Roman" w:cs="Times New Roman"/>
          <w:sz w:val="24"/>
          <w:szCs w:val="24"/>
        </w:rPr>
        <w:t xml:space="preserve">nergy reserves </w:t>
      </w:r>
      <w:r w:rsidR="006C156D">
        <w:rPr>
          <w:rFonts w:ascii="Times New Roman" w:hAnsi="Times New Roman" w:cs="Times New Roman"/>
          <w:sz w:val="24"/>
          <w:szCs w:val="24"/>
        </w:rPr>
        <w:t xml:space="preserve">of </w:t>
      </w:r>
      <w:proofErr w:type="spellStart"/>
      <w:r w:rsidR="006C156D">
        <w:rPr>
          <w:rFonts w:ascii="Times New Roman" w:hAnsi="Times New Roman" w:cs="Times New Roman"/>
          <w:sz w:val="24"/>
          <w:szCs w:val="24"/>
        </w:rPr>
        <w:t>whitetop</w:t>
      </w:r>
      <w:proofErr w:type="spellEnd"/>
      <w:r w:rsidR="006C156D">
        <w:rPr>
          <w:rFonts w:ascii="Times New Roman" w:hAnsi="Times New Roman" w:cs="Times New Roman"/>
          <w:sz w:val="24"/>
          <w:szCs w:val="24"/>
        </w:rPr>
        <w:t xml:space="preserve"> </w:t>
      </w:r>
      <w:r w:rsidR="00790AB7">
        <w:rPr>
          <w:rFonts w:ascii="Times New Roman" w:hAnsi="Times New Roman" w:cs="Times New Roman"/>
          <w:sz w:val="24"/>
          <w:szCs w:val="24"/>
        </w:rPr>
        <w:t>tend to be lowest in the early to mid</w:t>
      </w:r>
      <w:r w:rsidR="00250037">
        <w:rPr>
          <w:rFonts w:ascii="Times New Roman" w:hAnsi="Times New Roman" w:cs="Times New Roman"/>
          <w:sz w:val="24"/>
          <w:szCs w:val="24"/>
        </w:rPr>
        <w:t>-</w:t>
      </w:r>
      <w:r w:rsidR="00790AB7">
        <w:rPr>
          <w:rFonts w:ascii="Times New Roman" w:hAnsi="Times New Roman" w:cs="Times New Roman"/>
          <w:sz w:val="24"/>
          <w:szCs w:val="24"/>
        </w:rPr>
        <w:t xml:space="preserve">spring </w:t>
      </w:r>
      <w:r w:rsidR="00250037">
        <w:rPr>
          <w:rFonts w:ascii="Times New Roman" w:hAnsi="Times New Roman" w:cs="Times New Roman"/>
          <w:sz w:val="24"/>
          <w:szCs w:val="24"/>
        </w:rPr>
        <w:t xml:space="preserve">immediately after the plant has used </w:t>
      </w:r>
      <w:r w:rsidR="00790AB7">
        <w:rPr>
          <w:rFonts w:ascii="Times New Roman" w:hAnsi="Times New Roman" w:cs="Times New Roman"/>
          <w:sz w:val="24"/>
          <w:szCs w:val="24"/>
        </w:rPr>
        <w:t xml:space="preserve">large amounts of stored energy </w:t>
      </w:r>
      <w:r w:rsidR="00250037">
        <w:rPr>
          <w:rFonts w:ascii="Times New Roman" w:hAnsi="Times New Roman" w:cs="Times New Roman"/>
          <w:sz w:val="24"/>
          <w:szCs w:val="24"/>
        </w:rPr>
        <w:t xml:space="preserve">to grow its initial leaves,  </w:t>
      </w:r>
      <w:r w:rsidR="00790AB7">
        <w:rPr>
          <w:rFonts w:ascii="Times New Roman" w:hAnsi="Times New Roman" w:cs="Times New Roman"/>
          <w:sz w:val="24"/>
          <w:szCs w:val="24"/>
        </w:rPr>
        <w:t>and highest around the time of peak flowering</w:t>
      </w:r>
      <w:r w:rsidR="006C156D">
        <w:rPr>
          <w:rFonts w:ascii="Times New Roman" w:hAnsi="Times New Roman" w:cs="Times New Roman"/>
          <w:sz w:val="24"/>
          <w:szCs w:val="24"/>
        </w:rPr>
        <w:t xml:space="preserve"> </w:t>
      </w:r>
      <w:r w:rsidR="00790AB7">
        <w:rPr>
          <w:rFonts w:ascii="Times New Roman" w:hAnsi="Times New Roman" w:cs="Times New Roman"/>
          <w:sz w:val="24"/>
          <w:szCs w:val="24"/>
        </w:rPr>
        <w:t xml:space="preserve">to seed production. </w:t>
      </w:r>
    </w:p>
    <w:p w:rsidR="006C156D" w:rsidRDefault="00DB0633" w:rsidP="00653100">
      <w:pPr>
        <w:widowControl w:val="0"/>
        <w:spacing w:after="0"/>
        <w:ind w:firstLine="360"/>
        <w:rPr>
          <w:rFonts w:ascii="Times New Roman" w:hAnsi="Times New Roman" w:cs="Times New Roman"/>
          <w:sz w:val="24"/>
          <w:szCs w:val="24"/>
        </w:rPr>
      </w:pPr>
      <w:r>
        <w:rPr>
          <w:rFonts w:ascii="Times New Roman" w:hAnsi="Times New Roman" w:cs="Times New Roman"/>
          <w:sz w:val="24"/>
          <w:szCs w:val="24"/>
        </w:rPr>
        <w:t>Both the stems and leaf blades</w:t>
      </w:r>
      <w:r w:rsidR="006C156D">
        <w:rPr>
          <w:rFonts w:ascii="Times New Roman" w:hAnsi="Times New Roman" w:cs="Times New Roman"/>
          <w:sz w:val="24"/>
          <w:szCs w:val="24"/>
        </w:rPr>
        <w:t xml:space="preserve"> of hoary cress</w:t>
      </w:r>
      <w:r>
        <w:rPr>
          <w:rFonts w:ascii="Times New Roman" w:hAnsi="Times New Roman" w:cs="Times New Roman"/>
          <w:sz w:val="24"/>
          <w:szCs w:val="24"/>
        </w:rPr>
        <w:t xml:space="preserve"> are covered with short hairs (called </w:t>
      </w:r>
      <w:proofErr w:type="spellStart"/>
      <w:r>
        <w:rPr>
          <w:rFonts w:ascii="Times New Roman" w:hAnsi="Times New Roman" w:cs="Times New Roman"/>
          <w:sz w:val="24"/>
          <w:szCs w:val="24"/>
        </w:rPr>
        <w:t>trichomes</w:t>
      </w:r>
      <w:proofErr w:type="spellEnd"/>
      <w:r>
        <w:rPr>
          <w:rFonts w:ascii="Times New Roman" w:hAnsi="Times New Roman" w:cs="Times New Roman"/>
          <w:sz w:val="24"/>
          <w:szCs w:val="24"/>
        </w:rPr>
        <w:t>)</w:t>
      </w:r>
      <w:r w:rsidR="006C156D">
        <w:rPr>
          <w:rFonts w:ascii="Times New Roman" w:hAnsi="Times New Roman" w:cs="Times New Roman"/>
          <w:sz w:val="24"/>
          <w:szCs w:val="24"/>
        </w:rPr>
        <w:t xml:space="preserve">. These hairs </w:t>
      </w:r>
      <w:r>
        <w:rPr>
          <w:rFonts w:ascii="Times New Roman" w:hAnsi="Times New Roman" w:cs="Times New Roman"/>
          <w:sz w:val="24"/>
          <w:szCs w:val="24"/>
        </w:rPr>
        <w:t xml:space="preserve">can intercept the spray droplets that carry an herbicide to the plant’s surface, potentially reducing the amount of </w:t>
      </w:r>
      <w:r w:rsidR="006C156D">
        <w:rPr>
          <w:rFonts w:ascii="Times New Roman" w:hAnsi="Times New Roman" w:cs="Times New Roman"/>
          <w:sz w:val="24"/>
          <w:szCs w:val="24"/>
        </w:rPr>
        <w:t xml:space="preserve">the </w:t>
      </w:r>
      <w:r>
        <w:rPr>
          <w:rFonts w:ascii="Times New Roman" w:hAnsi="Times New Roman" w:cs="Times New Roman"/>
          <w:sz w:val="24"/>
          <w:szCs w:val="24"/>
        </w:rPr>
        <w:t xml:space="preserve">chemical that reaches the leaf </w:t>
      </w:r>
      <w:r w:rsidR="006C156D">
        <w:rPr>
          <w:rFonts w:ascii="Times New Roman" w:hAnsi="Times New Roman" w:cs="Times New Roman"/>
          <w:sz w:val="24"/>
          <w:szCs w:val="24"/>
        </w:rPr>
        <w:t xml:space="preserve">surface. It is the leaf surface </w:t>
      </w:r>
      <w:r>
        <w:rPr>
          <w:rFonts w:ascii="Times New Roman" w:hAnsi="Times New Roman" w:cs="Times New Roman"/>
          <w:sz w:val="24"/>
          <w:szCs w:val="24"/>
        </w:rPr>
        <w:t>where uptake occurs</w:t>
      </w:r>
      <w:r w:rsidR="006C156D">
        <w:rPr>
          <w:rFonts w:ascii="Times New Roman" w:hAnsi="Times New Roman" w:cs="Times New Roman"/>
          <w:sz w:val="24"/>
          <w:szCs w:val="24"/>
        </w:rPr>
        <w:t>,</w:t>
      </w:r>
      <w:r>
        <w:rPr>
          <w:rFonts w:ascii="Times New Roman" w:hAnsi="Times New Roman" w:cs="Times New Roman"/>
          <w:sz w:val="24"/>
          <w:szCs w:val="24"/>
        </w:rPr>
        <w:t xml:space="preserve"> through the cuticle or stomata. Excessively small droplets are more likely to be intercepted by </w:t>
      </w:r>
      <w:r w:rsidR="006C156D">
        <w:rPr>
          <w:rFonts w:ascii="Times New Roman" w:hAnsi="Times New Roman" w:cs="Times New Roman"/>
          <w:sz w:val="24"/>
          <w:szCs w:val="24"/>
        </w:rPr>
        <w:t xml:space="preserve">and stick to </w:t>
      </w:r>
      <w:r>
        <w:rPr>
          <w:rFonts w:ascii="Times New Roman" w:hAnsi="Times New Roman" w:cs="Times New Roman"/>
          <w:sz w:val="24"/>
          <w:szCs w:val="24"/>
        </w:rPr>
        <w:t>the leaf hairs</w:t>
      </w:r>
      <w:r w:rsidR="006C156D">
        <w:rPr>
          <w:rFonts w:ascii="Times New Roman" w:hAnsi="Times New Roman" w:cs="Times New Roman"/>
          <w:sz w:val="24"/>
          <w:szCs w:val="24"/>
        </w:rPr>
        <w:t>,</w:t>
      </w:r>
      <w:r>
        <w:rPr>
          <w:rFonts w:ascii="Times New Roman" w:hAnsi="Times New Roman" w:cs="Times New Roman"/>
          <w:sz w:val="24"/>
          <w:szCs w:val="24"/>
        </w:rPr>
        <w:t xml:space="preserve"> </w:t>
      </w:r>
      <w:r w:rsidR="006C156D">
        <w:rPr>
          <w:rFonts w:ascii="Times New Roman" w:hAnsi="Times New Roman" w:cs="Times New Roman"/>
          <w:sz w:val="24"/>
          <w:szCs w:val="24"/>
        </w:rPr>
        <w:t xml:space="preserve">and </w:t>
      </w:r>
      <w:r>
        <w:rPr>
          <w:rFonts w:ascii="Times New Roman" w:hAnsi="Times New Roman" w:cs="Times New Roman"/>
          <w:sz w:val="24"/>
          <w:szCs w:val="24"/>
        </w:rPr>
        <w:t>not reach the leaf surface. Larger droplets that contain an appropriate surfactant typically “shatter”</w:t>
      </w:r>
      <w:r w:rsidR="000555C6">
        <w:rPr>
          <w:rFonts w:ascii="Times New Roman" w:hAnsi="Times New Roman" w:cs="Times New Roman"/>
          <w:sz w:val="24"/>
          <w:szCs w:val="24"/>
        </w:rPr>
        <w:t xml:space="preserve"> much </w:t>
      </w:r>
      <w:r>
        <w:rPr>
          <w:rFonts w:ascii="Times New Roman" w:hAnsi="Times New Roman" w:cs="Times New Roman"/>
          <w:sz w:val="24"/>
          <w:szCs w:val="24"/>
        </w:rPr>
        <w:t xml:space="preserve">easier than </w:t>
      </w:r>
      <w:r w:rsidR="006C156D">
        <w:rPr>
          <w:rFonts w:ascii="Times New Roman" w:hAnsi="Times New Roman" w:cs="Times New Roman"/>
          <w:sz w:val="24"/>
          <w:szCs w:val="24"/>
        </w:rPr>
        <w:t xml:space="preserve">spray </w:t>
      </w:r>
      <w:r>
        <w:rPr>
          <w:rFonts w:ascii="Times New Roman" w:hAnsi="Times New Roman" w:cs="Times New Roman"/>
          <w:sz w:val="24"/>
          <w:szCs w:val="24"/>
        </w:rPr>
        <w:t xml:space="preserve">droplets without a </w:t>
      </w:r>
      <w:r>
        <w:rPr>
          <w:rFonts w:ascii="Times New Roman" w:hAnsi="Times New Roman" w:cs="Times New Roman"/>
          <w:sz w:val="24"/>
          <w:szCs w:val="24"/>
        </w:rPr>
        <w:lastRenderedPageBreak/>
        <w:t>surfactant</w:t>
      </w:r>
      <w:r w:rsidR="006C156D">
        <w:rPr>
          <w:rFonts w:ascii="Times New Roman" w:hAnsi="Times New Roman" w:cs="Times New Roman"/>
          <w:sz w:val="24"/>
          <w:szCs w:val="24"/>
        </w:rPr>
        <w:t>. S</w:t>
      </w:r>
      <w:r>
        <w:rPr>
          <w:rFonts w:ascii="Times New Roman" w:hAnsi="Times New Roman" w:cs="Times New Roman"/>
          <w:sz w:val="24"/>
          <w:szCs w:val="24"/>
        </w:rPr>
        <w:t xml:space="preserve">ome of the smaller “shattered” droplets </w:t>
      </w:r>
      <w:r w:rsidR="006C156D">
        <w:rPr>
          <w:rFonts w:ascii="Times New Roman" w:hAnsi="Times New Roman" w:cs="Times New Roman"/>
          <w:sz w:val="24"/>
          <w:szCs w:val="24"/>
        </w:rPr>
        <w:t xml:space="preserve">ultimately pass through the leaf hairs and </w:t>
      </w:r>
      <w:r>
        <w:rPr>
          <w:rFonts w:ascii="Times New Roman" w:hAnsi="Times New Roman" w:cs="Times New Roman"/>
          <w:sz w:val="24"/>
          <w:szCs w:val="24"/>
        </w:rPr>
        <w:t xml:space="preserve">reach the leaf surface. </w:t>
      </w:r>
    </w:p>
    <w:p w:rsidR="00DB0633" w:rsidRDefault="00DB0633" w:rsidP="00653100">
      <w:pPr>
        <w:widowControl w:val="0"/>
        <w:spacing w:after="0"/>
        <w:ind w:firstLine="360"/>
        <w:rPr>
          <w:rFonts w:ascii="Times New Roman" w:hAnsi="Times New Roman" w:cs="Times New Roman"/>
          <w:sz w:val="24"/>
          <w:szCs w:val="24"/>
        </w:rPr>
      </w:pPr>
      <w:r>
        <w:rPr>
          <w:rFonts w:ascii="Times New Roman" w:hAnsi="Times New Roman" w:cs="Times New Roman"/>
          <w:sz w:val="24"/>
          <w:szCs w:val="24"/>
        </w:rPr>
        <w:t>Hoary cress plants enter the flowering growth stage from April to June, with annual variation based upon soil moisture and temperature. Many clonal patches exhibit wide variation in phenology (growth stage) among individual flowering stems</w:t>
      </w:r>
      <w:r w:rsidR="006C156D">
        <w:rPr>
          <w:rFonts w:ascii="Times New Roman" w:hAnsi="Times New Roman" w:cs="Times New Roman"/>
          <w:sz w:val="24"/>
          <w:szCs w:val="24"/>
        </w:rPr>
        <w:t xml:space="preserve">. When some are </w:t>
      </w:r>
      <w:r>
        <w:rPr>
          <w:rFonts w:ascii="Times New Roman" w:hAnsi="Times New Roman" w:cs="Times New Roman"/>
          <w:sz w:val="24"/>
          <w:szCs w:val="24"/>
        </w:rPr>
        <w:t>at the flowering growth stage</w:t>
      </w:r>
      <w:r w:rsidR="006C156D">
        <w:rPr>
          <w:rFonts w:ascii="Times New Roman" w:hAnsi="Times New Roman" w:cs="Times New Roman"/>
          <w:sz w:val="24"/>
          <w:szCs w:val="24"/>
        </w:rPr>
        <w:t xml:space="preserve">, </w:t>
      </w:r>
      <w:r>
        <w:rPr>
          <w:rFonts w:ascii="Times New Roman" w:hAnsi="Times New Roman" w:cs="Times New Roman"/>
          <w:sz w:val="24"/>
          <w:szCs w:val="24"/>
        </w:rPr>
        <w:t xml:space="preserve">others </w:t>
      </w:r>
      <w:r w:rsidR="006C156D">
        <w:rPr>
          <w:rFonts w:ascii="Times New Roman" w:hAnsi="Times New Roman" w:cs="Times New Roman"/>
          <w:sz w:val="24"/>
          <w:szCs w:val="24"/>
        </w:rPr>
        <w:t xml:space="preserve">are </w:t>
      </w:r>
      <w:r>
        <w:rPr>
          <w:rFonts w:ascii="Times New Roman" w:hAnsi="Times New Roman" w:cs="Times New Roman"/>
          <w:sz w:val="24"/>
          <w:szCs w:val="24"/>
        </w:rPr>
        <w:t>either in late vegetative or post-flowering (seed development) growth phases. Uneven phonological development may affect herbicide effectiveness because peak movement of carbohydrates to the roots occurs during flowering, a relatively brief growth stage. Also, not all herbicides are equally effective at the same growth stage.</w:t>
      </w:r>
    </w:p>
    <w:p w:rsidR="009070BC" w:rsidRDefault="00796F41" w:rsidP="00653100">
      <w:pPr>
        <w:widowControl w:val="0"/>
        <w:spacing w:after="0"/>
        <w:ind w:firstLine="360"/>
        <w:rPr>
          <w:rFonts w:ascii="Times New Roman" w:hAnsi="Times New Roman" w:cs="Times New Roman"/>
          <w:sz w:val="24"/>
          <w:szCs w:val="24"/>
        </w:rPr>
      </w:pPr>
      <w:r>
        <w:rPr>
          <w:rFonts w:ascii="Times New Roman" w:hAnsi="Times New Roman" w:cs="Times New Roman"/>
          <w:sz w:val="24"/>
          <w:szCs w:val="24"/>
        </w:rPr>
        <w:t>Many</w:t>
      </w:r>
      <w:r w:rsidR="00250037">
        <w:rPr>
          <w:rFonts w:ascii="Times New Roman" w:hAnsi="Times New Roman" w:cs="Times New Roman"/>
          <w:sz w:val="24"/>
          <w:szCs w:val="24"/>
        </w:rPr>
        <w:t xml:space="preserve"> </w:t>
      </w:r>
      <w:r>
        <w:rPr>
          <w:rFonts w:ascii="Times New Roman" w:hAnsi="Times New Roman" w:cs="Times New Roman"/>
          <w:sz w:val="24"/>
          <w:szCs w:val="24"/>
        </w:rPr>
        <w:t>of the aforementioned growth characteristics make control of hoary cress difficult</w:t>
      </w:r>
      <w:r w:rsidR="00250037">
        <w:rPr>
          <w:rFonts w:ascii="Times New Roman" w:hAnsi="Times New Roman" w:cs="Times New Roman"/>
          <w:sz w:val="24"/>
          <w:szCs w:val="24"/>
        </w:rPr>
        <w:t>,</w:t>
      </w:r>
      <w:r>
        <w:rPr>
          <w:rFonts w:ascii="Times New Roman" w:hAnsi="Times New Roman" w:cs="Times New Roman"/>
          <w:sz w:val="24"/>
          <w:szCs w:val="24"/>
        </w:rPr>
        <w:t xml:space="preserve"> but not impossible. Mechanical techniques that break the roots into </w:t>
      </w:r>
      <w:r w:rsidR="00250037">
        <w:rPr>
          <w:rFonts w:ascii="Times New Roman" w:hAnsi="Times New Roman" w:cs="Times New Roman"/>
          <w:sz w:val="24"/>
          <w:szCs w:val="24"/>
        </w:rPr>
        <w:t xml:space="preserve">many </w:t>
      </w:r>
      <w:r>
        <w:rPr>
          <w:rFonts w:ascii="Times New Roman" w:hAnsi="Times New Roman" w:cs="Times New Roman"/>
          <w:sz w:val="24"/>
          <w:szCs w:val="24"/>
        </w:rPr>
        <w:t xml:space="preserve">smaller pieces do not work unless they are reapplied every few weeks for 2 to 4 years. After each </w:t>
      </w:r>
      <w:r w:rsidR="006C156D">
        <w:rPr>
          <w:rFonts w:ascii="Times New Roman" w:hAnsi="Times New Roman" w:cs="Times New Roman"/>
          <w:sz w:val="24"/>
          <w:szCs w:val="24"/>
        </w:rPr>
        <w:t xml:space="preserve">tillage </w:t>
      </w:r>
      <w:r>
        <w:rPr>
          <w:rFonts w:ascii="Times New Roman" w:hAnsi="Times New Roman" w:cs="Times New Roman"/>
          <w:sz w:val="24"/>
          <w:szCs w:val="24"/>
        </w:rPr>
        <w:t>treatment</w:t>
      </w:r>
      <w:r w:rsidR="00250037">
        <w:rPr>
          <w:rFonts w:ascii="Times New Roman" w:hAnsi="Times New Roman" w:cs="Times New Roman"/>
          <w:sz w:val="24"/>
          <w:szCs w:val="24"/>
        </w:rPr>
        <w:t xml:space="preserve">, </w:t>
      </w:r>
      <w:r w:rsidR="00E570E2">
        <w:rPr>
          <w:rFonts w:ascii="Times New Roman" w:hAnsi="Times New Roman" w:cs="Times New Roman"/>
          <w:sz w:val="24"/>
          <w:szCs w:val="24"/>
        </w:rPr>
        <w:t>buds on the root segments develop shoots</w:t>
      </w:r>
      <w:r w:rsidR="00250037">
        <w:rPr>
          <w:rFonts w:ascii="Times New Roman" w:hAnsi="Times New Roman" w:cs="Times New Roman"/>
          <w:sz w:val="24"/>
          <w:szCs w:val="24"/>
        </w:rPr>
        <w:t xml:space="preserve">, </w:t>
      </w:r>
      <w:r w:rsidR="00E570E2">
        <w:rPr>
          <w:rFonts w:ascii="Times New Roman" w:hAnsi="Times New Roman" w:cs="Times New Roman"/>
          <w:sz w:val="24"/>
          <w:szCs w:val="24"/>
        </w:rPr>
        <w:t xml:space="preserve">but </w:t>
      </w:r>
      <w:r>
        <w:rPr>
          <w:rFonts w:ascii="Times New Roman" w:hAnsi="Times New Roman" w:cs="Times New Roman"/>
          <w:sz w:val="24"/>
          <w:szCs w:val="24"/>
        </w:rPr>
        <w:t xml:space="preserve">frequent retreatment </w:t>
      </w:r>
      <w:r w:rsidR="00E570E2">
        <w:rPr>
          <w:rFonts w:ascii="Times New Roman" w:hAnsi="Times New Roman" w:cs="Times New Roman"/>
          <w:sz w:val="24"/>
          <w:szCs w:val="24"/>
        </w:rPr>
        <w:t>prevent</w:t>
      </w:r>
      <w:r w:rsidR="006C156D">
        <w:rPr>
          <w:rFonts w:ascii="Times New Roman" w:hAnsi="Times New Roman" w:cs="Times New Roman"/>
          <w:sz w:val="24"/>
          <w:szCs w:val="24"/>
        </w:rPr>
        <w:t>s</w:t>
      </w:r>
      <w:r w:rsidR="00E570E2">
        <w:rPr>
          <w:rFonts w:ascii="Times New Roman" w:hAnsi="Times New Roman" w:cs="Times New Roman"/>
          <w:sz w:val="24"/>
          <w:szCs w:val="24"/>
        </w:rPr>
        <w:t xml:space="preserve"> </w:t>
      </w:r>
      <w:r w:rsidR="006C156D">
        <w:rPr>
          <w:rFonts w:ascii="Times New Roman" w:hAnsi="Times New Roman" w:cs="Times New Roman"/>
          <w:sz w:val="24"/>
          <w:szCs w:val="24"/>
        </w:rPr>
        <w:t xml:space="preserve">the </w:t>
      </w:r>
      <w:r w:rsidR="00E570E2">
        <w:rPr>
          <w:rFonts w:ascii="Times New Roman" w:hAnsi="Times New Roman" w:cs="Times New Roman"/>
          <w:sz w:val="24"/>
          <w:szCs w:val="24"/>
        </w:rPr>
        <w:t>development</w:t>
      </w:r>
      <w:r w:rsidR="006C156D">
        <w:rPr>
          <w:rFonts w:ascii="Times New Roman" w:hAnsi="Times New Roman" w:cs="Times New Roman"/>
          <w:sz w:val="24"/>
          <w:szCs w:val="24"/>
        </w:rPr>
        <w:t xml:space="preserve"> of leaves and carbohydrate production</w:t>
      </w:r>
      <w:r w:rsidR="00250037">
        <w:rPr>
          <w:rFonts w:ascii="Times New Roman" w:hAnsi="Times New Roman" w:cs="Times New Roman"/>
          <w:sz w:val="24"/>
          <w:szCs w:val="24"/>
        </w:rPr>
        <w:t xml:space="preserve">. This </w:t>
      </w:r>
      <w:r w:rsidR="00E570E2">
        <w:rPr>
          <w:rFonts w:ascii="Times New Roman" w:hAnsi="Times New Roman" w:cs="Times New Roman"/>
          <w:sz w:val="24"/>
          <w:szCs w:val="24"/>
        </w:rPr>
        <w:t xml:space="preserve">eventually </w:t>
      </w:r>
      <w:r>
        <w:rPr>
          <w:rFonts w:ascii="Times New Roman" w:hAnsi="Times New Roman" w:cs="Times New Roman"/>
          <w:sz w:val="24"/>
          <w:szCs w:val="24"/>
        </w:rPr>
        <w:t>results in complete depletion of the energy reserves</w:t>
      </w:r>
      <w:r w:rsidR="00250037">
        <w:rPr>
          <w:rFonts w:ascii="Times New Roman" w:hAnsi="Times New Roman" w:cs="Times New Roman"/>
          <w:sz w:val="24"/>
          <w:szCs w:val="24"/>
        </w:rPr>
        <w:t xml:space="preserve"> and death of all growing points. In reality, </w:t>
      </w:r>
      <w:r w:rsidR="006C156D">
        <w:rPr>
          <w:rFonts w:ascii="Times New Roman" w:hAnsi="Times New Roman" w:cs="Times New Roman"/>
          <w:sz w:val="24"/>
          <w:szCs w:val="24"/>
        </w:rPr>
        <w:t xml:space="preserve">nobody has </w:t>
      </w:r>
      <w:r w:rsidR="00250037">
        <w:rPr>
          <w:rFonts w:ascii="Times New Roman" w:hAnsi="Times New Roman" w:cs="Times New Roman"/>
          <w:sz w:val="24"/>
          <w:szCs w:val="24"/>
        </w:rPr>
        <w:t xml:space="preserve">sufficient financial resources to effectively use this multi-year approach at a large scale. The results of this research, however, </w:t>
      </w:r>
      <w:r w:rsidR="00E570E2">
        <w:rPr>
          <w:rFonts w:ascii="Times New Roman" w:hAnsi="Times New Roman" w:cs="Times New Roman"/>
          <w:sz w:val="24"/>
          <w:szCs w:val="24"/>
        </w:rPr>
        <w:t xml:space="preserve">clearly </w:t>
      </w:r>
      <w:r w:rsidR="006C156D">
        <w:rPr>
          <w:rFonts w:ascii="Times New Roman" w:hAnsi="Times New Roman" w:cs="Times New Roman"/>
          <w:sz w:val="24"/>
          <w:szCs w:val="24"/>
        </w:rPr>
        <w:t xml:space="preserve">illustrates </w:t>
      </w:r>
      <w:r w:rsidR="00250037">
        <w:rPr>
          <w:rFonts w:ascii="Times New Roman" w:hAnsi="Times New Roman" w:cs="Times New Roman"/>
          <w:sz w:val="24"/>
          <w:szCs w:val="24"/>
        </w:rPr>
        <w:t>why large</w:t>
      </w:r>
      <w:r w:rsidR="006C156D">
        <w:rPr>
          <w:rFonts w:ascii="Times New Roman" w:hAnsi="Times New Roman" w:cs="Times New Roman"/>
          <w:sz w:val="24"/>
          <w:szCs w:val="24"/>
        </w:rPr>
        <w:t>,</w:t>
      </w:r>
      <w:r w:rsidR="00250037">
        <w:rPr>
          <w:rFonts w:ascii="Times New Roman" w:hAnsi="Times New Roman" w:cs="Times New Roman"/>
          <w:sz w:val="24"/>
          <w:szCs w:val="24"/>
        </w:rPr>
        <w:t xml:space="preserve"> </w:t>
      </w:r>
      <w:r w:rsidR="00E570E2">
        <w:rPr>
          <w:rFonts w:ascii="Times New Roman" w:hAnsi="Times New Roman" w:cs="Times New Roman"/>
          <w:sz w:val="24"/>
          <w:szCs w:val="24"/>
        </w:rPr>
        <w:t>well established infestations</w:t>
      </w:r>
      <w:r w:rsidR="009070BC">
        <w:rPr>
          <w:rFonts w:ascii="Times New Roman" w:hAnsi="Times New Roman" w:cs="Times New Roman"/>
          <w:sz w:val="24"/>
          <w:szCs w:val="24"/>
        </w:rPr>
        <w:t xml:space="preserve"> with thousands of viable buds and </w:t>
      </w:r>
      <w:r w:rsidR="006C156D">
        <w:rPr>
          <w:rFonts w:ascii="Times New Roman" w:hAnsi="Times New Roman" w:cs="Times New Roman"/>
          <w:sz w:val="24"/>
          <w:szCs w:val="24"/>
        </w:rPr>
        <w:t xml:space="preserve">vast </w:t>
      </w:r>
      <w:r w:rsidR="00E570E2">
        <w:rPr>
          <w:rFonts w:ascii="Times New Roman" w:hAnsi="Times New Roman" w:cs="Times New Roman"/>
          <w:sz w:val="24"/>
          <w:szCs w:val="24"/>
        </w:rPr>
        <w:t xml:space="preserve">amounts of stored energy </w:t>
      </w:r>
      <w:r w:rsidR="009070BC">
        <w:rPr>
          <w:rFonts w:ascii="Times New Roman" w:hAnsi="Times New Roman" w:cs="Times New Roman"/>
          <w:sz w:val="24"/>
          <w:szCs w:val="24"/>
        </w:rPr>
        <w:t>are difficult to control</w:t>
      </w:r>
      <w:r w:rsidR="00E570E2">
        <w:rPr>
          <w:rFonts w:ascii="Times New Roman" w:hAnsi="Times New Roman" w:cs="Times New Roman"/>
          <w:sz w:val="24"/>
          <w:szCs w:val="24"/>
        </w:rPr>
        <w:t xml:space="preserve">. This demonstrates the need to treat </w:t>
      </w:r>
      <w:proofErr w:type="spellStart"/>
      <w:r w:rsidR="00E570E2">
        <w:rPr>
          <w:rFonts w:ascii="Times New Roman" w:hAnsi="Times New Roman" w:cs="Times New Roman"/>
          <w:sz w:val="24"/>
          <w:szCs w:val="24"/>
        </w:rPr>
        <w:t>white</w:t>
      </w:r>
      <w:r w:rsidR="00B36E8C">
        <w:rPr>
          <w:rFonts w:ascii="Times New Roman" w:hAnsi="Times New Roman" w:cs="Times New Roman"/>
          <w:sz w:val="24"/>
          <w:szCs w:val="24"/>
        </w:rPr>
        <w:t>t</w:t>
      </w:r>
      <w:r w:rsidR="00E570E2">
        <w:rPr>
          <w:rFonts w:ascii="Times New Roman" w:hAnsi="Times New Roman" w:cs="Times New Roman"/>
          <w:sz w:val="24"/>
          <w:szCs w:val="24"/>
        </w:rPr>
        <w:t>op</w:t>
      </w:r>
      <w:proofErr w:type="spellEnd"/>
      <w:r w:rsidR="00E570E2">
        <w:rPr>
          <w:rFonts w:ascii="Times New Roman" w:hAnsi="Times New Roman" w:cs="Times New Roman"/>
          <w:sz w:val="24"/>
          <w:szCs w:val="24"/>
        </w:rPr>
        <w:t xml:space="preserve"> populations</w:t>
      </w:r>
      <w:r w:rsidR="000555C6">
        <w:rPr>
          <w:rFonts w:ascii="Times New Roman" w:hAnsi="Times New Roman" w:cs="Times New Roman"/>
          <w:sz w:val="24"/>
          <w:szCs w:val="24"/>
        </w:rPr>
        <w:t xml:space="preserve">, regardless of the method used, </w:t>
      </w:r>
      <w:r w:rsidR="00E570E2">
        <w:rPr>
          <w:rFonts w:ascii="Times New Roman" w:hAnsi="Times New Roman" w:cs="Times New Roman"/>
          <w:sz w:val="24"/>
          <w:szCs w:val="24"/>
        </w:rPr>
        <w:t>when they are young and small, with comparatively small amounts of root biomass</w:t>
      </w:r>
      <w:r w:rsidR="009070BC">
        <w:rPr>
          <w:rFonts w:ascii="Times New Roman" w:hAnsi="Times New Roman" w:cs="Times New Roman"/>
          <w:sz w:val="24"/>
          <w:szCs w:val="24"/>
        </w:rPr>
        <w:t xml:space="preserve">, few perennial buds, and little stored </w:t>
      </w:r>
      <w:r w:rsidR="00E570E2">
        <w:rPr>
          <w:rFonts w:ascii="Times New Roman" w:hAnsi="Times New Roman" w:cs="Times New Roman"/>
          <w:sz w:val="24"/>
          <w:szCs w:val="24"/>
        </w:rPr>
        <w:t>energy</w:t>
      </w:r>
      <w:r w:rsidR="009070BC">
        <w:rPr>
          <w:rFonts w:ascii="Times New Roman" w:hAnsi="Times New Roman" w:cs="Times New Roman"/>
          <w:sz w:val="24"/>
          <w:szCs w:val="24"/>
        </w:rPr>
        <w:t xml:space="preserve"> reserves</w:t>
      </w:r>
      <w:r w:rsidR="00E570E2">
        <w:rPr>
          <w:rFonts w:ascii="Times New Roman" w:hAnsi="Times New Roman" w:cs="Times New Roman"/>
          <w:sz w:val="24"/>
          <w:szCs w:val="24"/>
        </w:rPr>
        <w:t xml:space="preserve">. </w:t>
      </w:r>
    </w:p>
    <w:p w:rsidR="009B7E85" w:rsidRDefault="00E570E2" w:rsidP="00653100">
      <w:pPr>
        <w:spacing w:after="0"/>
        <w:ind w:firstLine="360"/>
        <w:rPr>
          <w:rFonts w:ascii="Times New Roman" w:hAnsi="Times New Roman" w:cs="Times New Roman"/>
          <w:sz w:val="24"/>
          <w:szCs w:val="24"/>
        </w:rPr>
      </w:pPr>
      <w:r>
        <w:rPr>
          <w:rFonts w:ascii="Times New Roman" w:hAnsi="Times New Roman" w:cs="Times New Roman"/>
          <w:sz w:val="24"/>
          <w:szCs w:val="24"/>
        </w:rPr>
        <w:t xml:space="preserve">Mowing the top growth </w:t>
      </w:r>
      <w:r w:rsidR="009070BC">
        <w:rPr>
          <w:rFonts w:ascii="Times New Roman" w:hAnsi="Times New Roman" w:cs="Times New Roman"/>
          <w:sz w:val="24"/>
          <w:szCs w:val="24"/>
        </w:rPr>
        <w:t xml:space="preserve">of </w:t>
      </w:r>
      <w:proofErr w:type="spellStart"/>
      <w:r w:rsidR="009070BC">
        <w:rPr>
          <w:rFonts w:ascii="Times New Roman" w:hAnsi="Times New Roman" w:cs="Times New Roman"/>
          <w:sz w:val="24"/>
          <w:szCs w:val="24"/>
        </w:rPr>
        <w:t>whitetop</w:t>
      </w:r>
      <w:proofErr w:type="spellEnd"/>
      <w:r w:rsidR="009070BC">
        <w:rPr>
          <w:rFonts w:ascii="Times New Roman" w:hAnsi="Times New Roman" w:cs="Times New Roman"/>
          <w:sz w:val="24"/>
          <w:szCs w:val="24"/>
        </w:rPr>
        <w:t xml:space="preserve"> </w:t>
      </w:r>
      <w:r>
        <w:rPr>
          <w:rFonts w:ascii="Times New Roman" w:hAnsi="Times New Roman" w:cs="Times New Roman"/>
          <w:sz w:val="24"/>
          <w:szCs w:val="24"/>
        </w:rPr>
        <w:t>almost always leaves sufficient leaf area for photosynthesis to continue; thus</w:t>
      </w:r>
      <w:r w:rsidR="00035400">
        <w:rPr>
          <w:rFonts w:ascii="Times New Roman" w:hAnsi="Times New Roman" w:cs="Times New Roman"/>
          <w:sz w:val="24"/>
          <w:szCs w:val="24"/>
        </w:rPr>
        <w:t>,</w:t>
      </w:r>
      <w:r>
        <w:rPr>
          <w:rFonts w:ascii="Times New Roman" w:hAnsi="Times New Roman" w:cs="Times New Roman"/>
          <w:sz w:val="24"/>
          <w:szCs w:val="24"/>
        </w:rPr>
        <w:t xml:space="preserve"> </w:t>
      </w:r>
      <w:r w:rsidR="009070BC">
        <w:rPr>
          <w:rFonts w:ascii="Times New Roman" w:hAnsi="Times New Roman" w:cs="Times New Roman"/>
          <w:sz w:val="24"/>
          <w:szCs w:val="24"/>
        </w:rPr>
        <w:t>carbohydrates continue to be produced</w:t>
      </w:r>
      <w:r w:rsidR="006C156D">
        <w:rPr>
          <w:rFonts w:ascii="Times New Roman" w:hAnsi="Times New Roman" w:cs="Times New Roman"/>
          <w:sz w:val="24"/>
          <w:szCs w:val="24"/>
        </w:rPr>
        <w:t xml:space="preserve">. These carbohydrates are used </w:t>
      </w:r>
      <w:r w:rsidR="009070BC">
        <w:rPr>
          <w:rFonts w:ascii="Times New Roman" w:hAnsi="Times New Roman" w:cs="Times New Roman"/>
          <w:sz w:val="24"/>
          <w:szCs w:val="24"/>
        </w:rPr>
        <w:t>develop additional leaves and roots, and increase energy reserves.</w:t>
      </w:r>
      <w:r>
        <w:rPr>
          <w:rFonts w:ascii="Times New Roman" w:hAnsi="Times New Roman" w:cs="Times New Roman"/>
          <w:sz w:val="24"/>
          <w:szCs w:val="24"/>
        </w:rPr>
        <w:t xml:space="preserve"> </w:t>
      </w:r>
      <w:r w:rsidR="006C156D">
        <w:rPr>
          <w:rFonts w:ascii="Times New Roman" w:hAnsi="Times New Roman" w:cs="Times New Roman"/>
          <w:sz w:val="24"/>
          <w:szCs w:val="24"/>
        </w:rPr>
        <w:t xml:space="preserve"> Mowing treatments are particularly problematic when </w:t>
      </w:r>
      <w:r w:rsidR="009B7E85">
        <w:rPr>
          <w:rFonts w:ascii="Times New Roman" w:hAnsi="Times New Roman" w:cs="Times New Roman"/>
          <w:sz w:val="24"/>
          <w:szCs w:val="24"/>
        </w:rPr>
        <w:t xml:space="preserve">the soil </w:t>
      </w:r>
      <w:proofErr w:type="spellStart"/>
      <w:r w:rsidR="009070BC">
        <w:rPr>
          <w:rFonts w:ascii="Times New Roman" w:hAnsi="Times New Roman" w:cs="Times New Roman"/>
          <w:sz w:val="24"/>
          <w:szCs w:val="24"/>
        </w:rPr>
        <w:t>microtopography</w:t>
      </w:r>
      <w:proofErr w:type="spellEnd"/>
      <w:r w:rsidR="009B7E85">
        <w:rPr>
          <w:rFonts w:ascii="Times New Roman" w:hAnsi="Times New Roman" w:cs="Times New Roman"/>
          <w:sz w:val="24"/>
          <w:szCs w:val="24"/>
        </w:rPr>
        <w:t xml:space="preserve"> is rough</w:t>
      </w:r>
      <w:r w:rsidR="006C156D">
        <w:rPr>
          <w:rFonts w:ascii="Times New Roman" w:hAnsi="Times New Roman" w:cs="Times New Roman"/>
          <w:sz w:val="24"/>
          <w:szCs w:val="24"/>
        </w:rPr>
        <w:t xml:space="preserve">. The </w:t>
      </w:r>
      <w:r w:rsidR="009070BC">
        <w:rPr>
          <w:rFonts w:ascii="Times New Roman" w:hAnsi="Times New Roman" w:cs="Times New Roman"/>
          <w:sz w:val="24"/>
          <w:szCs w:val="24"/>
        </w:rPr>
        <w:t>mower blades must be kept relatively high above the soil surface</w:t>
      </w:r>
      <w:r w:rsidR="004343FD">
        <w:rPr>
          <w:rFonts w:ascii="Times New Roman" w:hAnsi="Times New Roman" w:cs="Times New Roman"/>
          <w:sz w:val="24"/>
          <w:szCs w:val="24"/>
        </w:rPr>
        <w:t xml:space="preserve">, which further increases the amount of leaf area and </w:t>
      </w:r>
      <w:r w:rsidR="000555C6">
        <w:rPr>
          <w:rFonts w:ascii="Times New Roman" w:hAnsi="Times New Roman" w:cs="Times New Roman"/>
          <w:sz w:val="24"/>
          <w:szCs w:val="24"/>
        </w:rPr>
        <w:t xml:space="preserve">subsequent </w:t>
      </w:r>
      <w:r w:rsidR="004343FD">
        <w:rPr>
          <w:rFonts w:ascii="Times New Roman" w:hAnsi="Times New Roman" w:cs="Times New Roman"/>
          <w:sz w:val="24"/>
          <w:szCs w:val="24"/>
        </w:rPr>
        <w:t>carbohydrate production</w:t>
      </w:r>
      <w:r w:rsidR="009070BC">
        <w:rPr>
          <w:rFonts w:ascii="Times New Roman" w:hAnsi="Times New Roman" w:cs="Times New Roman"/>
          <w:sz w:val="24"/>
          <w:szCs w:val="24"/>
        </w:rPr>
        <w:t xml:space="preserve"> </w:t>
      </w:r>
    </w:p>
    <w:p w:rsidR="00035400" w:rsidRDefault="004343FD" w:rsidP="00653100">
      <w:pPr>
        <w:spacing w:after="0"/>
        <w:ind w:firstLine="360"/>
        <w:rPr>
          <w:rFonts w:ascii="Times New Roman" w:hAnsi="Times New Roman" w:cs="Times New Roman"/>
          <w:sz w:val="24"/>
          <w:szCs w:val="24"/>
        </w:rPr>
      </w:pPr>
      <w:proofErr w:type="spellStart"/>
      <w:r>
        <w:rPr>
          <w:rFonts w:ascii="Times New Roman" w:hAnsi="Times New Roman" w:cs="Times New Roman"/>
          <w:sz w:val="24"/>
          <w:szCs w:val="24"/>
        </w:rPr>
        <w:t>Taargeted</w:t>
      </w:r>
      <w:proofErr w:type="spellEnd"/>
      <w:r>
        <w:rPr>
          <w:rFonts w:ascii="Times New Roman" w:hAnsi="Times New Roman" w:cs="Times New Roman"/>
          <w:sz w:val="24"/>
          <w:szCs w:val="24"/>
        </w:rPr>
        <w:t xml:space="preserve"> g</w:t>
      </w:r>
      <w:r w:rsidR="009B7E85">
        <w:rPr>
          <w:rFonts w:ascii="Times New Roman" w:hAnsi="Times New Roman" w:cs="Times New Roman"/>
          <w:sz w:val="24"/>
          <w:szCs w:val="24"/>
        </w:rPr>
        <w:t xml:space="preserve">razing </w:t>
      </w:r>
      <w:r>
        <w:rPr>
          <w:rFonts w:ascii="Times New Roman" w:hAnsi="Times New Roman" w:cs="Times New Roman"/>
          <w:sz w:val="24"/>
          <w:szCs w:val="24"/>
        </w:rPr>
        <w:t xml:space="preserve">of hoary cress </w:t>
      </w:r>
      <w:r w:rsidR="009B7E85">
        <w:rPr>
          <w:rFonts w:ascii="Times New Roman" w:hAnsi="Times New Roman" w:cs="Times New Roman"/>
          <w:sz w:val="24"/>
          <w:szCs w:val="24"/>
        </w:rPr>
        <w:t>may work in some situations, particularly with s</w:t>
      </w:r>
      <w:r w:rsidR="009070BC">
        <w:rPr>
          <w:rFonts w:ascii="Times New Roman" w:hAnsi="Times New Roman" w:cs="Times New Roman"/>
          <w:sz w:val="24"/>
          <w:szCs w:val="24"/>
        </w:rPr>
        <w:t xml:space="preserve">heep </w:t>
      </w:r>
      <w:r w:rsidR="009B7E85">
        <w:rPr>
          <w:rFonts w:ascii="Times New Roman" w:hAnsi="Times New Roman" w:cs="Times New Roman"/>
          <w:sz w:val="24"/>
          <w:szCs w:val="24"/>
        </w:rPr>
        <w:t xml:space="preserve">or </w:t>
      </w:r>
      <w:r w:rsidR="009070BC">
        <w:rPr>
          <w:rFonts w:ascii="Times New Roman" w:hAnsi="Times New Roman" w:cs="Times New Roman"/>
          <w:sz w:val="24"/>
          <w:szCs w:val="24"/>
        </w:rPr>
        <w:t>goats</w:t>
      </w:r>
      <w:r w:rsidR="009B7E85">
        <w:rPr>
          <w:rFonts w:ascii="Times New Roman" w:hAnsi="Times New Roman" w:cs="Times New Roman"/>
          <w:sz w:val="24"/>
          <w:szCs w:val="24"/>
        </w:rPr>
        <w:t>. These two herbivores typically select broadleaf plants more than grasses</w:t>
      </w:r>
      <w:r w:rsidR="000555C6">
        <w:rPr>
          <w:rFonts w:ascii="Times New Roman" w:hAnsi="Times New Roman" w:cs="Times New Roman"/>
          <w:sz w:val="24"/>
          <w:szCs w:val="24"/>
        </w:rPr>
        <w:t xml:space="preserve">. If </w:t>
      </w:r>
      <w:r w:rsidR="009B7E85">
        <w:rPr>
          <w:rFonts w:ascii="Times New Roman" w:hAnsi="Times New Roman" w:cs="Times New Roman"/>
          <w:sz w:val="24"/>
          <w:szCs w:val="24"/>
        </w:rPr>
        <w:t xml:space="preserve">properly managed </w:t>
      </w:r>
      <w:r w:rsidR="000555C6">
        <w:rPr>
          <w:rFonts w:ascii="Times New Roman" w:hAnsi="Times New Roman" w:cs="Times New Roman"/>
          <w:sz w:val="24"/>
          <w:szCs w:val="24"/>
        </w:rPr>
        <w:t xml:space="preserve">they </w:t>
      </w:r>
      <w:r w:rsidR="009B7E85">
        <w:rPr>
          <w:rFonts w:ascii="Times New Roman" w:hAnsi="Times New Roman" w:cs="Times New Roman"/>
          <w:sz w:val="24"/>
          <w:szCs w:val="24"/>
        </w:rPr>
        <w:t xml:space="preserve">can be used to </w:t>
      </w:r>
      <w:r w:rsidR="00FB02E3">
        <w:rPr>
          <w:rFonts w:ascii="Times New Roman" w:hAnsi="Times New Roman" w:cs="Times New Roman"/>
          <w:sz w:val="24"/>
          <w:szCs w:val="24"/>
        </w:rPr>
        <w:t xml:space="preserve">frequently </w:t>
      </w:r>
      <w:r w:rsidR="000555C6">
        <w:rPr>
          <w:rFonts w:ascii="Times New Roman" w:hAnsi="Times New Roman" w:cs="Times New Roman"/>
          <w:sz w:val="24"/>
          <w:szCs w:val="24"/>
        </w:rPr>
        <w:t xml:space="preserve">and intensively </w:t>
      </w:r>
      <w:r w:rsidR="009B7E85">
        <w:rPr>
          <w:rFonts w:ascii="Times New Roman" w:hAnsi="Times New Roman" w:cs="Times New Roman"/>
          <w:sz w:val="24"/>
          <w:szCs w:val="24"/>
        </w:rPr>
        <w:t xml:space="preserve">defoliate the </w:t>
      </w:r>
      <w:proofErr w:type="spellStart"/>
      <w:r w:rsidR="009B7E85">
        <w:rPr>
          <w:rFonts w:ascii="Times New Roman" w:hAnsi="Times New Roman" w:cs="Times New Roman"/>
          <w:sz w:val="24"/>
          <w:szCs w:val="24"/>
        </w:rPr>
        <w:t>whitetop</w:t>
      </w:r>
      <w:proofErr w:type="spellEnd"/>
      <w:r w:rsidR="009B7E85">
        <w:rPr>
          <w:rFonts w:ascii="Times New Roman" w:hAnsi="Times New Roman" w:cs="Times New Roman"/>
          <w:sz w:val="24"/>
          <w:szCs w:val="24"/>
        </w:rPr>
        <w:t xml:space="preserve">, </w:t>
      </w:r>
      <w:r w:rsidR="00FB02E3">
        <w:rPr>
          <w:rFonts w:ascii="Times New Roman" w:hAnsi="Times New Roman" w:cs="Times New Roman"/>
          <w:sz w:val="24"/>
          <w:szCs w:val="24"/>
        </w:rPr>
        <w:t xml:space="preserve">eventually </w:t>
      </w:r>
      <w:r w:rsidR="009B7E85">
        <w:rPr>
          <w:rFonts w:ascii="Times New Roman" w:hAnsi="Times New Roman" w:cs="Times New Roman"/>
          <w:sz w:val="24"/>
          <w:szCs w:val="24"/>
        </w:rPr>
        <w:t>reducing root biomass and energy reserves.</w:t>
      </w:r>
      <w:r w:rsidR="00FB02E3">
        <w:rPr>
          <w:rFonts w:ascii="Times New Roman" w:hAnsi="Times New Roman" w:cs="Times New Roman"/>
          <w:sz w:val="24"/>
          <w:szCs w:val="24"/>
        </w:rPr>
        <w:t xml:space="preserve"> </w:t>
      </w:r>
      <w:r w:rsidR="009070BC">
        <w:rPr>
          <w:rFonts w:ascii="Times New Roman" w:hAnsi="Times New Roman" w:cs="Times New Roman"/>
          <w:sz w:val="24"/>
          <w:szCs w:val="24"/>
        </w:rPr>
        <w:t xml:space="preserve">Cattle are not as well suited for grazing </w:t>
      </w:r>
      <w:proofErr w:type="spellStart"/>
      <w:r w:rsidR="009070BC">
        <w:rPr>
          <w:rFonts w:ascii="Times New Roman" w:hAnsi="Times New Roman" w:cs="Times New Roman"/>
          <w:sz w:val="24"/>
          <w:szCs w:val="24"/>
        </w:rPr>
        <w:t>whitetop</w:t>
      </w:r>
      <w:proofErr w:type="spellEnd"/>
      <w:r w:rsidR="00FB02E3">
        <w:rPr>
          <w:rFonts w:ascii="Times New Roman" w:hAnsi="Times New Roman" w:cs="Times New Roman"/>
          <w:sz w:val="24"/>
          <w:szCs w:val="24"/>
        </w:rPr>
        <w:t xml:space="preserve"> because they usually select grasses first</w:t>
      </w:r>
      <w:r w:rsidR="000555C6">
        <w:rPr>
          <w:rFonts w:ascii="Times New Roman" w:hAnsi="Times New Roman" w:cs="Times New Roman"/>
          <w:sz w:val="24"/>
          <w:szCs w:val="24"/>
        </w:rPr>
        <w:t>,</w:t>
      </w:r>
      <w:r w:rsidR="00FB02E3">
        <w:rPr>
          <w:rFonts w:ascii="Times New Roman" w:hAnsi="Times New Roman" w:cs="Times New Roman"/>
          <w:sz w:val="24"/>
          <w:szCs w:val="24"/>
        </w:rPr>
        <w:t xml:space="preserve"> </w:t>
      </w:r>
      <w:r>
        <w:rPr>
          <w:rFonts w:ascii="Times New Roman" w:hAnsi="Times New Roman" w:cs="Times New Roman"/>
          <w:sz w:val="24"/>
          <w:szCs w:val="24"/>
        </w:rPr>
        <w:t xml:space="preserve">and most perennial grasses on infested sites are the desired species that </w:t>
      </w:r>
      <w:r w:rsidR="000555C6">
        <w:rPr>
          <w:rFonts w:ascii="Times New Roman" w:hAnsi="Times New Roman" w:cs="Times New Roman"/>
          <w:sz w:val="24"/>
          <w:szCs w:val="24"/>
        </w:rPr>
        <w:t xml:space="preserve">most producers want more of </w:t>
      </w:r>
      <w:r>
        <w:rPr>
          <w:rFonts w:ascii="Times New Roman" w:hAnsi="Times New Roman" w:cs="Times New Roman"/>
          <w:sz w:val="24"/>
          <w:szCs w:val="24"/>
        </w:rPr>
        <w:t xml:space="preserve">following weed control. Also, cattle </w:t>
      </w:r>
      <w:r w:rsidR="00FB02E3">
        <w:rPr>
          <w:rFonts w:ascii="Times New Roman" w:hAnsi="Times New Roman" w:cs="Times New Roman"/>
          <w:sz w:val="24"/>
          <w:szCs w:val="24"/>
        </w:rPr>
        <w:t>do not graze as close to the ground (leaving more leaf area for photosynthesis)</w:t>
      </w:r>
      <w:r w:rsidR="009070BC">
        <w:rPr>
          <w:rFonts w:ascii="Times New Roman" w:hAnsi="Times New Roman" w:cs="Times New Roman"/>
          <w:sz w:val="24"/>
          <w:szCs w:val="24"/>
        </w:rPr>
        <w:t xml:space="preserve">. </w:t>
      </w:r>
      <w:r>
        <w:rPr>
          <w:rFonts w:ascii="Times New Roman" w:hAnsi="Times New Roman" w:cs="Times New Roman"/>
          <w:sz w:val="24"/>
          <w:szCs w:val="24"/>
        </w:rPr>
        <w:t xml:space="preserve">Finally, </w:t>
      </w:r>
      <w:r w:rsidR="00FB02E3">
        <w:rPr>
          <w:rFonts w:ascii="Times New Roman" w:hAnsi="Times New Roman" w:cs="Times New Roman"/>
          <w:sz w:val="24"/>
          <w:szCs w:val="24"/>
        </w:rPr>
        <w:t xml:space="preserve">there is some evidence that </w:t>
      </w:r>
      <w:proofErr w:type="spellStart"/>
      <w:r w:rsidR="00FB02E3">
        <w:rPr>
          <w:rFonts w:ascii="Times New Roman" w:hAnsi="Times New Roman" w:cs="Times New Roman"/>
          <w:sz w:val="24"/>
          <w:szCs w:val="24"/>
        </w:rPr>
        <w:t>whitetop</w:t>
      </w:r>
      <w:proofErr w:type="spellEnd"/>
      <w:r w:rsidR="00FB02E3">
        <w:rPr>
          <w:rFonts w:ascii="Times New Roman" w:hAnsi="Times New Roman" w:cs="Times New Roman"/>
          <w:sz w:val="24"/>
          <w:szCs w:val="24"/>
        </w:rPr>
        <w:t xml:space="preserve"> produces </w:t>
      </w:r>
      <w:proofErr w:type="spellStart"/>
      <w:r w:rsidR="00FB02E3">
        <w:rPr>
          <w:rFonts w:ascii="Times New Roman" w:hAnsi="Times New Roman" w:cs="Times New Roman"/>
          <w:sz w:val="24"/>
          <w:szCs w:val="24"/>
        </w:rPr>
        <w:t>glucosinolates</w:t>
      </w:r>
      <w:proofErr w:type="spellEnd"/>
      <w:r w:rsidR="00FB02E3">
        <w:rPr>
          <w:rFonts w:ascii="Times New Roman" w:hAnsi="Times New Roman" w:cs="Times New Roman"/>
          <w:sz w:val="24"/>
          <w:szCs w:val="24"/>
        </w:rPr>
        <w:t xml:space="preserve">, which at high enough levels can be toxic to cattle. Any attempt to use livestock to manage </w:t>
      </w:r>
      <w:proofErr w:type="spellStart"/>
      <w:r w:rsidR="00FB02E3">
        <w:rPr>
          <w:rFonts w:ascii="Times New Roman" w:hAnsi="Times New Roman" w:cs="Times New Roman"/>
          <w:sz w:val="24"/>
          <w:szCs w:val="24"/>
        </w:rPr>
        <w:t>whitetop</w:t>
      </w:r>
      <w:proofErr w:type="spellEnd"/>
      <w:r w:rsidR="00FB02E3">
        <w:rPr>
          <w:rFonts w:ascii="Times New Roman" w:hAnsi="Times New Roman" w:cs="Times New Roman"/>
          <w:sz w:val="24"/>
          <w:szCs w:val="24"/>
        </w:rPr>
        <w:t xml:space="preserve"> has to consider how the grazing regime will affect the residual desired species, as well as animal nutritional needs</w:t>
      </w:r>
      <w:r w:rsidR="000555C6">
        <w:rPr>
          <w:rFonts w:ascii="Times New Roman" w:hAnsi="Times New Roman" w:cs="Times New Roman"/>
          <w:sz w:val="24"/>
          <w:szCs w:val="24"/>
        </w:rPr>
        <w:t>,</w:t>
      </w:r>
      <w:r w:rsidR="00FB02E3">
        <w:rPr>
          <w:rFonts w:ascii="Times New Roman" w:hAnsi="Times New Roman" w:cs="Times New Roman"/>
          <w:sz w:val="24"/>
          <w:szCs w:val="24"/>
        </w:rPr>
        <w:t xml:space="preserve"> and the potential effect of </w:t>
      </w:r>
      <w:r w:rsidR="000555C6">
        <w:rPr>
          <w:rFonts w:ascii="Times New Roman" w:hAnsi="Times New Roman" w:cs="Times New Roman"/>
          <w:sz w:val="24"/>
          <w:szCs w:val="24"/>
        </w:rPr>
        <w:t xml:space="preserve">plant </w:t>
      </w:r>
      <w:r w:rsidR="00FB02E3">
        <w:rPr>
          <w:rFonts w:ascii="Times New Roman" w:hAnsi="Times New Roman" w:cs="Times New Roman"/>
          <w:sz w:val="24"/>
          <w:szCs w:val="24"/>
        </w:rPr>
        <w:t>toxins.</w:t>
      </w:r>
    </w:p>
    <w:p w:rsidR="00FB02E3" w:rsidRDefault="00FB02E3" w:rsidP="00653100">
      <w:pPr>
        <w:spacing w:after="0"/>
        <w:ind w:firstLine="360"/>
        <w:rPr>
          <w:rFonts w:ascii="Times New Roman" w:hAnsi="Times New Roman" w:cs="Times New Roman"/>
          <w:sz w:val="24"/>
          <w:szCs w:val="24"/>
        </w:rPr>
      </w:pPr>
      <w:r>
        <w:rPr>
          <w:rFonts w:ascii="Times New Roman" w:hAnsi="Times New Roman" w:cs="Times New Roman"/>
          <w:sz w:val="24"/>
          <w:szCs w:val="24"/>
        </w:rPr>
        <w:t xml:space="preserve">A potential cultural technique for some unique circumstances is long-term flooding of </w:t>
      </w:r>
      <w:proofErr w:type="spellStart"/>
      <w:r>
        <w:rPr>
          <w:rFonts w:ascii="Times New Roman" w:hAnsi="Times New Roman" w:cs="Times New Roman"/>
          <w:sz w:val="24"/>
          <w:szCs w:val="24"/>
        </w:rPr>
        <w:t>whitetop</w:t>
      </w:r>
      <w:proofErr w:type="spellEnd"/>
      <w:r>
        <w:rPr>
          <w:rFonts w:ascii="Times New Roman" w:hAnsi="Times New Roman" w:cs="Times New Roman"/>
          <w:sz w:val="24"/>
          <w:szCs w:val="24"/>
        </w:rPr>
        <w:t xml:space="preserve"> populations. Standing water that completely covers the plants for several months has resulted in</w:t>
      </w:r>
      <w:r w:rsidR="004343FD">
        <w:rPr>
          <w:rFonts w:ascii="Times New Roman" w:hAnsi="Times New Roman" w:cs="Times New Roman"/>
          <w:sz w:val="24"/>
          <w:szCs w:val="24"/>
        </w:rPr>
        <w:t xml:space="preserve"> </w:t>
      </w:r>
      <w:r>
        <w:rPr>
          <w:rFonts w:ascii="Times New Roman" w:hAnsi="Times New Roman" w:cs="Times New Roman"/>
          <w:sz w:val="24"/>
          <w:szCs w:val="24"/>
        </w:rPr>
        <w:t xml:space="preserve">complete mortality. Most likely, this approach is feasible only when water can be </w:t>
      </w:r>
      <w:r>
        <w:rPr>
          <w:rFonts w:ascii="Times New Roman" w:hAnsi="Times New Roman" w:cs="Times New Roman"/>
          <w:sz w:val="24"/>
          <w:szCs w:val="24"/>
        </w:rPr>
        <w:lastRenderedPageBreak/>
        <w:t xml:space="preserve">available much of the spring and summer, </w:t>
      </w:r>
      <w:r w:rsidR="000555C6">
        <w:rPr>
          <w:rFonts w:ascii="Times New Roman" w:hAnsi="Times New Roman" w:cs="Times New Roman"/>
          <w:sz w:val="24"/>
          <w:szCs w:val="24"/>
        </w:rPr>
        <w:t xml:space="preserve">its </w:t>
      </w:r>
      <w:r>
        <w:rPr>
          <w:rFonts w:ascii="Times New Roman" w:hAnsi="Times New Roman" w:cs="Times New Roman"/>
          <w:sz w:val="24"/>
          <w:szCs w:val="24"/>
        </w:rPr>
        <w:t xml:space="preserve">depth can be easily </w:t>
      </w:r>
      <w:r w:rsidR="000555C6">
        <w:rPr>
          <w:rFonts w:ascii="Times New Roman" w:hAnsi="Times New Roman" w:cs="Times New Roman"/>
          <w:sz w:val="24"/>
          <w:szCs w:val="24"/>
        </w:rPr>
        <w:t xml:space="preserve">and regularly </w:t>
      </w:r>
      <w:r>
        <w:rPr>
          <w:rFonts w:ascii="Times New Roman" w:hAnsi="Times New Roman" w:cs="Times New Roman"/>
          <w:sz w:val="24"/>
          <w:szCs w:val="24"/>
        </w:rPr>
        <w:t xml:space="preserve">controlled, and infiltration and soil nutrient losses will be low or absent. </w:t>
      </w:r>
    </w:p>
    <w:p w:rsidR="00035400" w:rsidRDefault="00035400" w:rsidP="00653100">
      <w:pPr>
        <w:spacing w:after="0"/>
        <w:ind w:firstLine="360"/>
        <w:rPr>
          <w:rFonts w:ascii="Times New Roman" w:hAnsi="Times New Roman" w:cs="Times New Roman"/>
          <w:sz w:val="24"/>
          <w:szCs w:val="24"/>
        </w:rPr>
      </w:pPr>
      <w:r>
        <w:rPr>
          <w:rFonts w:ascii="Times New Roman" w:hAnsi="Times New Roman" w:cs="Times New Roman"/>
          <w:sz w:val="24"/>
          <w:szCs w:val="24"/>
        </w:rPr>
        <w:t xml:space="preserve">There are no biological control agents for </w:t>
      </w:r>
      <w:proofErr w:type="spellStart"/>
      <w:r>
        <w:rPr>
          <w:rFonts w:ascii="Times New Roman" w:hAnsi="Times New Roman" w:cs="Times New Roman"/>
          <w:sz w:val="24"/>
          <w:szCs w:val="24"/>
        </w:rPr>
        <w:t>whitetop</w:t>
      </w:r>
      <w:proofErr w:type="spellEnd"/>
      <w:r>
        <w:rPr>
          <w:rFonts w:ascii="Times New Roman" w:hAnsi="Times New Roman" w:cs="Times New Roman"/>
          <w:sz w:val="24"/>
          <w:szCs w:val="24"/>
        </w:rPr>
        <w:t xml:space="preserve"> and none are likely to emerge. </w:t>
      </w:r>
      <w:proofErr w:type="spellStart"/>
      <w:r>
        <w:rPr>
          <w:rFonts w:ascii="Times New Roman" w:hAnsi="Times New Roman" w:cs="Times New Roman"/>
          <w:sz w:val="24"/>
          <w:szCs w:val="24"/>
        </w:rPr>
        <w:t>Whitetop</w:t>
      </w:r>
      <w:proofErr w:type="spellEnd"/>
      <w:r>
        <w:rPr>
          <w:rFonts w:ascii="Times New Roman" w:hAnsi="Times New Roman" w:cs="Times New Roman"/>
          <w:sz w:val="24"/>
          <w:szCs w:val="24"/>
        </w:rPr>
        <w:t xml:space="preserve"> is a member of the mustard family and numerous mustard species are economically important crop species. The risk of any insect or pathogen moving from the </w:t>
      </w:r>
      <w:proofErr w:type="spellStart"/>
      <w:r w:rsidRPr="005F0E1E">
        <w:rPr>
          <w:rFonts w:ascii="Times New Roman" w:hAnsi="Times New Roman" w:cs="Times New Roman"/>
          <w:i/>
          <w:sz w:val="24"/>
          <w:szCs w:val="24"/>
        </w:rPr>
        <w:t>Cardaria</w:t>
      </w:r>
      <w:proofErr w:type="spellEnd"/>
      <w:r>
        <w:rPr>
          <w:rFonts w:ascii="Times New Roman" w:hAnsi="Times New Roman" w:cs="Times New Roman"/>
          <w:sz w:val="24"/>
          <w:szCs w:val="24"/>
        </w:rPr>
        <w:t xml:space="preserve"> species to any of the crops in the mustard family is </w:t>
      </w:r>
      <w:r w:rsidR="004343FD">
        <w:rPr>
          <w:rFonts w:ascii="Times New Roman" w:hAnsi="Times New Roman" w:cs="Times New Roman"/>
          <w:sz w:val="24"/>
          <w:szCs w:val="24"/>
        </w:rPr>
        <w:t xml:space="preserve">considered </w:t>
      </w:r>
      <w:r>
        <w:rPr>
          <w:rFonts w:ascii="Times New Roman" w:hAnsi="Times New Roman" w:cs="Times New Roman"/>
          <w:sz w:val="24"/>
          <w:szCs w:val="24"/>
        </w:rPr>
        <w:t xml:space="preserve">too great to </w:t>
      </w:r>
      <w:r w:rsidR="004343FD">
        <w:rPr>
          <w:rFonts w:ascii="Times New Roman" w:hAnsi="Times New Roman" w:cs="Times New Roman"/>
          <w:sz w:val="24"/>
          <w:szCs w:val="24"/>
        </w:rPr>
        <w:t xml:space="preserve">risk the </w:t>
      </w:r>
      <w:r>
        <w:rPr>
          <w:rFonts w:ascii="Times New Roman" w:hAnsi="Times New Roman" w:cs="Times New Roman"/>
          <w:sz w:val="24"/>
          <w:szCs w:val="24"/>
        </w:rPr>
        <w:t xml:space="preserve">release any potential biologic control. </w:t>
      </w:r>
    </w:p>
    <w:p w:rsidR="000D5CFB" w:rsidRDefault="000D5CFB" w:rsidP="00653100">
      <w:pPr>
        <w:spacing w:after="0"/>
        <w:ind w:firstLine="360"/>
        <w:rPr>
          <w:rFonts w:ascii="Times New Roman" w:hAnsi="Times New Roman" w:cs="Times New Roman"/>
          <w:sz w:val="24"/>
          <w:szCs w:val="24"/>
        </w:rPr>
      </w:pPr>
      <w:r>
        <w:rPr>
          <w:rFonts w:ascii="Times New Roman" w:hAnsi="Times New Roman" w:cs="Times New Roman"/>
          <w:sz w:val="24"/>
          <w:szCs w:val="24"/>
        </w:rPr>
        <w:t>For herbicides to be effective</w:t>
      </w:r>
      <w:r w:rsidR="006847D4">
        <w:rPr>
          <w:rFonts w:ascii="Times New Roman" w:hAnsi="Times New Roman" w:cs="Times New Roman"/>
          <w:sz w:val="24"/>
          <w:szCs w:val="24"/>
        </w:rPr>
        <w:t xml:space="preserve">, the chemical must penetrate past the leaf hairs and </w:t>
      </w:r>
      <w:r>
        <w:rPr>
          <w:rFonts w:ascii="Times New Roman" w:hAnsi="Times New Roman" w:cs="Times New Roman"/>
          <w:sz w:val="24"/>
          <w:szCs w:val="24"/>
        </w:rPr>
        <w:t xml:space="preserve">reach </w:t>
      </w:r>
      <w:r w:rsidR="006847D4">
        <w:rPr>
          <w:rFonts w:ascii="Times New Roman" w:hAnsi="Times New Roman" w:cs="Times New Roman"/>
          <w:sz w:val="24"/>
          <w:szCs w:val="24"/>
        </w:rPr>
        <w:t xml:space="preserve">surface of </w:t>
      </w:r>
      <w:r>
        <w:rPr>
          <w:rFonts w:ascii="Times New Roman" w:hAnsi="Times New Roman" w:cs="Times New Roman"/>
          <w:sz w:val="24"/>
          <w:szCs w:val="24"/>
        </w:rPr>
        <w:t>the leaf</w:t>
      </w:r>
      <w:r w:rsidR="000555C6">
        <w:rPr>
          <w:rFonts w:ascii="Times New Roman" w:hAnsi="Times New Roman" w:cs="Times New Roman"/>
          <w:sz w:val="24"/>
          <w:szCs w:val="24"/>
        </w:rPr>
        <w:t xml:space="preserve">. The leaf surface is where foliar applied systemic herbicides </w:t>
      </w:r>
      <w:r>
        <w:rPr>
          <w:rFonts w:ascii="Times New Roman" w:hAnsi="Times New Roman" w:cs="Times New Roman"/>
          <w:sz w:val="24"/>
          <w:szCs w:val="24"/>
        </w:rPr>
        <w:t xml:space="preserve">penetrate the cuticle or </w:t>
      </w:r>
      <w:r w:rsidR="006847D4">
        <w:rPr>
          <w:rFonts w:ascii="Times New Roman" w:hAnsi="Times New Roman" w:cs="Times New Roman"/>
          <w:sz w:val="24"/>
          <w:szCs w:val="24"/>
        </w:rPr>
        <w:t xml:space="preserve">the </w:t>
      </w:r>
      <w:r>
        <w:rPr>
          <w:rFonts w:ascii="Times New Roman" w:hAnsi="Times New Roman" w:cs="Times New Roman"/>
          <w:sz w:val="24"/>
          <w:szCs w:val="24"/>
        </w:rPr>
        <w:t xml:space="preserve">open stomata (structures that release water and </w:t>
      </w:r>
      <w:r w:rsidR="000555C6">
        <w:rPr>
          <w:rFonts w:ascii="Times New Roman" w:hAnsi="Times New Roman" w:cs="Times New Roman"/>
          <w:sz w:val="24"/>
          <w:szCs w:val="24"/>
        </w:rPr>
        <w:t>o</w:t>
      </w:r>
      <w:r>
        <w:rPr>
          <w:rFonts w:ascii="Times New Roman" w:hAnsi="Times New Roman" w:cs="Times New Roman"/>
          <w:sz w:val="24"/>
          <w:szCs w:val="24"/>
        </w:rPr>
        <w:t>xygen from the plant)</w:t>
      </w:r>
      <w:r w:rsidR="000555C6">
        <w:rPr>
          <w:rFonts w:ascii="Times New Roman" w:hAnsi="Times New Roman" w:cs="Times New Roman"/>
          <w:sz w:val="24"/>
          <w:szCs w:val="24"/>
        </w:rPr>
        <w:t xml:space="preserve">, so they can </w:t>
      </w:r>
      <w:r>
        <w:rPr>
          <w:rFonts w:ascii="Times New Roman" w:hAnsi="Times New Roman" w:cs="Times New Roman"/>
          <w:sz w:val="24"/>
          <w:szCs w:val="24"/>
        </w:rPr>
        <w:t xml:space="preserve">be transported to </w:t>
      </w:r>
      <w:r w:rsidR="006847D4">
        <w:rPr>
          <w:rFonts w:ascii="Times New Roman" w:hAnsi="Times New Roman" w:cs="Times New Roman"/>
          <w:sz w:val="24"/>
          <w:szCs w:val="24"/>
        </w:rPr>
        <w:t xml:space="preserve">the </w:t>
      </w:r>
      <w:r>
        <w:rPr>
          <w:rFonts w:ascii="Times New Roman" w:hAnsi="Times New Roman" w:cs="Times New Roman"/>
          <w:sz w:val="24"/>
          <w:szCs w:val="24"/>
        </w:rPr>
        <w:t>“sites of action</w:t>
      </w:r>
      <w:r w:rsidR="006847D4">
        <w:rPr>
          <w:rFonts w:ascii="Times New Roman" w:hAnsi="Times New Roman" w:cs="Times New Roman"/>
          <w:sz w:val="24"/>
          <w:szCs w:val="24"/>
        </w:rPr>
        <w:t>.</w:t>
      </w:r>
      <w:r>
        <w:rPr>
          <w:rFonts w:ascii="Times New Roman" w:hAnsi="Times New Roman" w:cs="Times New Roman"/>
          <w:sz w:val="24"/>
          <w:szCs w:val="24"/>
        </w:rPr>
        <w:t xml:space="preserve">” </w:t>
      </w:r>
      <w:r w:rsidR="006847D4">
        <w:rPr>
          <w:rFonts w:ascii="Times New Roman" w:hAnsi="Times New Roman" w:cs="Times New Roman"/>
          <w:sz w:val="24"/>
          <w:szCs w:val="24"/>
        </w:rPr>
        <w:t xml:space="preserve">The “sites of action” are the specific locations </w:t>
      </w:r>
      <w:r>
        <w:rPr>
          <w:rFonts w:ascii="Times New Roman" w:hAnsi="Times New Roman" w:cs="Times New Roman"/>
          <w:sz w:val="24"/>
          <w:szCs w:val="24"/>
        </w:rPr>
        <w:t xml:space="preserve">in </w:t>
      </w:r>
      <w:r w:rsidR="006847D4">
        <w:rPr>
          <w:rFonts w:ascii="Times New Roman" w:hAnsi="Times New Roman" w:cs="Times New Roman"/>
          <w:sz w:val="24"/>
          <w:szCs w:val="24"/>
        </w:rPr>
        <w:t xml:space="preserve">the plant where </w:t>
      </w:r>
      <w:r>
        <w:rPr>
          <w:rFonts w:ascii="Times New Roman" w:hAnsi="Times New Roman" w:cs="Times New Roman"/>
          <w:sz w:val="24"/>
          <w:szCs w:val="24"/>
        </w:rPr>
        <w:t xml:space="preserve">the </w:t>
      </w:r>
      <w:r w:rsidR="006847D4">
        <w:rPr>
          <w:rFonts w:ascii="Times New Roman" w:hAnsi="Times New Roman" w:cs="Times New Roman"/>
          <w:sz w:val="24"/>
          <w:szCs w:val="24"/>
        </w:rPr>
        <w:t xml:space="preserve">active ingredient </w:t>
      </w:r>
      <w:r>
        <w:rPr>
          <w:rFonts w:ascii="Times New Roman" w:hAnsi="Times New Roman" w:cs="Times New Roman"/>
          <w:sz w:val="24"/>
          <w:szCs w:val="24"/>
        </w:rPr>
        <w:t xml:space="preserve">disrupts </w:t>
      </w:r>
      <w:r w:rsidR="006847D4">
        <w:rPr>
          <w:rFonts w:ascii="Times New Roman" w:hAnsi="Times New Roman" w:cs="Times New Roman"/>
          <w:sz w:val="24"/>
          <w:szCs w:val="24"/>
        </w:rPr>
        <w:t xml:space="preserve">an </w:t>
      </w:r>
      <w:r>
        <w:rPr>
          <w:rFonts w:ascii="Times New Roman" w:hAnsi="Times New Roman" w:cs="Times New Roman"/>
          <w:sz w:val="24"/>
          <w:szCs w:val="24"/>
        </w:rPr>
        <w:t>essential metabolic process</w:t>
      </w:r>
      <w:r w:rsidR="006847D4">
        <w:rPr>
          <w:rFonts w:ascii="Times New Roman" w:hAnsi="Times New Roman" w:cs="Times New Roman"/>
          <w:sz w:val="24"/>
          <w:szCs w:val="24"/>
        </w:rPr>
        <w:t xml:space="preserve">, which </w:t>
      </w:r>
      <w:r w:rsidR="000555C6">
        <w:rPr>
          <w:rFonts w:ascii="Times New Roman" w:hAnsi="Times New Roman" w:cs="Times New Roman"/>
          <w:sz w:val="24"/>
          <w:szCs w:val="24"/>
        </w:rPr>
        <w:t xml:space="preserve">subsequently </w:t>
      </w:r>
      <w:r w:rsidR="006847D4">
        <w:rPr>
          <w:rFonts w:ascii="Times New Roman" w:hAnsi="Times New Roman" w:cs="Times New Roman"/>
          <w:sz w:val="24"/>
          <w:szCs w:val="24"/>
        </w:rPr>
        <w:t xml:space="preserve">results in death to the weed. </w:t>
      </w:r>
      <w:r>
        <w:rPr>
          <w:rFonts w:ascii="Times New Roman" w:hAnsi="Times New Roman" w:cs="Times New Roman"/>
          <w:sz w:val="24"/>
          <w:szCs w:val="24"/>
        </w:rPr>
        <w:t xml:space="preserve">Numerous characteristics of </w:t>
      </w:r>
      <w:proofErr w:type="spellStart"/>
      <w:r>
        <w:rPr>
          <w:rFonts w:ascii="Times New Roman" w:hAnsi="Times New Roman" w:cs="Times New Roman"/>
          <w:sz w:val="24"/>
          <w:szCs w:val="24"/>
        </w:rPr>
        <w:t>whitetop</w:t>
      </w:r>
      <w:proofErr w:type="spellEnd"/>
      <w:r>
        <w:rPr>
          <w:rFonts w:ascii="Times New Roman" w:hAnsi="Times New Roman" w:cs="Times New Roman"/>
          <w:sz w:val="24"/>
          <w:szCs w:val="24"/>
        </w:rPr>
        <w:t xml:space="preserve"> make herbicide uptake and tr</w:t>
      </w:r>
      <w:r w:rsidR="006847D4">
        <w:rPr>
          <w:rFonts w:ascii="Times New Roman" w:hAnsi="Times New Roman" w:cs="Times New Roman"/>
          <w:sz w:val="24"/>
          <w:szCs w:val="24"/>
        </w:rPr>
        <w:t>a</w:t>
      </w:r>
      <w:r>
        <w:rPr>
          <w:rFonts w:ascii="Times New Roman" w:hAnsi="Times New Roman" w:cs="Times New Roman"/>
          <w:sz w:val="24"/>
          <w:szCs w:val="24"/>
        </w:rPr>
        <w:t xml:space="preserve">nslocation difficult, and these can reduce herbicide effectiveness.  </w:t>
      </w:r>
    </w:p>
    <w:p w:rsidR="000D5CFB" w:rsidRDefault="00653100" w:rsidP="00653100">
      <w:pPr>
        <w:spacing w:after="0"/>
        <w:ind w:firstLine="36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752" behindDoc="0" locked="0" layoutInCell="1" allowOverlap="1" wp14:anchorId="74B0F541" wp14:editId="43BDBC1E">
                <wp:simplePos x="0" y="0"/>
                <wp:positionH relativeFrom="column">
                  <wp:posOffset>2981325</wp:posOffset>
                </wp:positionH>
                <wp:positionV relativeFrom="paragraph">
                  <wp:posOffset>1264920</wp:posOffset>
                </wp:positionV>
                <wp:extent cx="2990850" cy="3971925"/>
                <wp:effectExtent l="0" t="0" r="19050" b="28575"/>
                <wp:wrapSquare wrapText="bothSides"/>
                <wp:docPr id="9" name="Text Box 9"/>
                <wp:cNvGraphicFramePr/>
                <a:graphic xmlns:a="http://schemas.openxmlformats.org/drawingml/2006/main">
                  <a:graphicData uri="http://schemas.microsoft.com/office/word/2010/wordprocessingShape">
                    <wps:wsp>
                      <wps:cNvSpPr txBox="1"/>
                      <wps:spPr>
                        <a:xfrm>
                          <a:off x="0" y="0"/>
                          <a:ext cx="2990850" cy="3971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53100" w:rsidRDefault="00653100" w:rsidP="00653100">
                            <w:pPr>
                              <w:spacing w:after="0" w:line="240" w:lineRule="auto"/>
                              <w:rPr>
                                <w:rFonts w:ascii="Times New Roman" w:hAnsi="Times New Roman" w:cs="Times New Roman"/>
                                <w:sz w:val="24"/>
                                <w:szCs w:val="24"/>
                              </w:rPr>
                            </w:pPr>
                            <w:r w:rsidRPr="00780F73">
                              <w:rPr>
                                <w:rFonts w:ascii="Times New Roman" w:hAnsi="Times New Roman" w:cs="Times New Roman"/>
                                <w:b/>
                                <w:sz w:val="24"/>
                                <w:szCs w:val="24"/>
                              </w:rPr>
                              <w:t>Figure 2.</w:t>
                            </w:r>
                            <w:r>
                              <w:rPr>
                                <w:rFonts w:ascii="Times New Roman" w:hAnsi="Times New Roman" w:cs="Times New Roman"/>
                                <w:sz w:val="24"/>
                                <w:szCs w:val="24"/>
                              </w:rPr>
                              <w:t xml:space="preserve"> </w:t>
                            </w:r>
                            <w:r>
                              <w:rPr>
                                <w:rFonts w:ascii="Times New Roman" w:hAnsi="Times New Roman" w:cs="Times New Roman"/>
                                <w:sz w:val="24"/>
                                <w:szCs w:val="24"/>
                              </w:rPr>
                              <w:t>H</w:t>
                            </w:r>
                            <w:r>
                              <w:rPr>
                                <w:rFonts w:ascii="Times New Roman" w:hAnsi="Times New Roman" w:cs="Times New Roman"/>
                                <w:sz w:val="24"/>
                                <w:szCs w:val="24"/>
                              </w:rPr>
                              <w:t>oary cress at the optimal time for herbicide application. The leaves, the location of maximum herbicide uptake reside directly below the dense layer of flowers. Photo from Colorado Weed Management Association at:</w:t>
                            </w:r>
                            <w:r w:rsidRPr="00814D89">
                              <w:t xml:space="preserve"> </w:t>
                            </w:r>
                            <w:hyperlink r:id="rId11" w:history="1">
                              <w:r w:rsidRPr="000161B5">
                                <w:rPr>
                                  <w:rStyle w:val="Hyperlink"/>
                                  <w:rFonts w:ascii="Times New Roman" w:hAnsi="Times New Roman" w:cs="Times New Roman"/>
                                  <w:sz w:val="24"/>
                                  <w:szCs w:val="24"/>
                                </w:rPr>
                                <w:t>http://www.cwma.org/Hoary.html</w:t>
                              </w:r>
                            </w:hyperlink>
                          </w:p>
                          <w:p w:rsidR="00653100" w:rsidRDefault="00653100"/>
                          <w:p w:rsidR="00653100" w:rsidRDefault="00653100">
                            <w:r>
                              <w:rPr>
                                <w:noProof/>
                                <w:color w:val="0000FF"/>
                              </w:rPr>
                              <w:drawing>
                                <wp:inline distT="0" distB="0" distL="0" distR="0" wp14:anchorId="12ABD1F5" wp14:editId="64A27047">
                                  <wp:extent cx="2801620" cy="2225316"/>
                                  <wp:effectExtent l="38100" t="38100" r="36830" b="41910"/>
                                  <wp:docPr id="10" name="irc_mi" descr="http://www.cwma.org/images/weeds/hc_p.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cwma.org/images/weeds/hc_p.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1620" cy="2225316"/>
                                          </a:xfrm>
                                          <a:prstGeom prst="rect">
                                            <a:avLst/>
                                          </a:prstGeom>
                                          <a:noFill/>
                                          <a:ln w="34925">
                                            <a:solidFill>
                                              <a:schemeClr val="tx1"/>
                                            </a:solid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4B0F541" id="Text Box 9" o:spid="_x0000_s1027" type="#_x0000_t202" style="position:absolute;left:0;text-align:left;margin-left:234.75pt;margin-top:99.6pt;width:235.5pt;height:312.75pt;z-index:25165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" fillcolor="white [3201]" strokeweight=".5pt">
                <v:textbox>
                  <w:txbxContent>
                    <w:p w:rsidR="00653100" w:rsidRDefault="00653100" w:rsidP="00653100">
                      <w:pPr>
                        <w:spacing w:after="0" w:line="240" w:lineRule="auto"/>
                        <w:rPr>
                          <w:rFonts w:ascii="Times New Roman" w:hAnsi="Times New Roman" w:cs="Times New Roman"/>
                          <w:sz w:val="24"/>
                          <w:szCs w:val="24"/>
                        </w:rPr>
                      </w:pPr>
                      <w:r w:rsidRPr="00780F73">
                        <w:rPr>
                          <w:rFonts w:ascii="Times New Roman" w:hAnsi="Times New Roman" w:cs="Times New Roman"/>
                          <w:b/>
                          <w:sz w:val="24"/>
                          <w:szCs w:val="24"/>
                        </w:rPr>
                        <w:t>Figure 2.</w:t>
                      </w:r>
                      <w:r>
                        <w:rPr>
                          <w:rFonts w:ascii="Times New Roman" w:hAnsi="Times New Roman" w:cs="Times New Roman"/>
                          <w:sz w:val="24"/>
                          <w:szCs w:val="24"/>
                        </w:rPr>
                        <w:t xml:space="preserve"> </w:t>
                      </w:r>
                      <w:r>
                        <w:rPr>
                          <w:rFonts w:ascii="Times New Roman" w:hAnsi="Times New Roman" w:cs="Times New Roman"/>
                          <w:sz w:val="24"/>
                          <w:szCs w:val="24"/>
                        </w:rPr>
                        <w:t>H</w:t>
                      </w:r>
                      <w:r>
                        <w:rPr>
                          <w:rFonts w:ascii="Times New Roman" w:hAnsi="Times New Roman" w:cs="Times New Roman"/>
                          <w:sz w:val="24"/>
                          <w:szCs w:val="24"/>
                        </w:rPr>
                        <w:t>oary cress at the optimal time for herbicide application. The leaves, the location of maximum herbicide uptake reside directly below the dense layer of flowers. Photo from Colorado Weed Management Association at:</w:t>
                      </w:r>
                      <w:r w:rsidRPr="00814D89">
                        <w:t xml:space="preserve"> </w:t>
                      </w:r>
                      <w:hyperlink r:id="rId14" w:history="1">
                        <w:r w:rsidRPr="000161B5">
                          <w:rPr>
                            <w:rStyle w:val="Hyperlink"/>
                            <w:rFonts w:ascii="Times New Roman" w:hAnsi="Times New Roman" w:cs="Times New Roman"/>
                            <w:sz w:val="24"/>
                            <w:szCs w:val="24"/>
                          </w:rPr>
                          <w:t>http://www.cwma.org/Hoary.html</w:t>
                        </w:r>
                      </w:hyperlink>
                    </w:p>
                    <w:p w:rsidR="00653100" w:rsidRDefault="00653100"/>
                    <w:p w:rsidR="00653100" w:rsidRDefault="00653100">
                      <w:r>
                        <w:rPr>
                          <w:noProof/>
                          <w:color w:val="0000FF"/>
                        </w:rPr>
                        <w:drawing>
                          <wp:inline distT="0" distB="0" distL="0" distR="0" wp14:anchorId="12ABD1F5" wp14:editId="64A27047">
                            <wp:extent cx="2801620" cy="2225316"/>
                            <wp:effectExtent l="38100" t="38100" r="36830" b="41910"/>
                            <wp:docPr id="10" name="irc_mi" descr="http://www.cwma.org/images/weeds/hc_p.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cwma.org/images/weeds/hc_p.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1620" cy="2225316"/>
                                    </a:xfrm>
                                    <a:prstGeom prst="rect">
                                      <a:avLst/>
                                    </a:prstGeom>
                                    <a:noFill/>
                                    <a:ln w="34925">
                                      <a:solidFill>
                                        <a:schemeClr val="tx1"/>
                                      </a:solidFill>
                                    </a:ln>
                                  </pic:spPr>
                                </pic:pic>
                              </a:graphicData>
                            </a:graphic>
                          </wp:inline>
                        </w:drawing>
                      </w:r>
                    </w:p>
                  </w:txbxContent>
                </v:textbox>
                <w10:wrap type="square"/>
              </v:shape>
            </w:pict>
          </mc:Fallback>
        </mc:AlternateContent>
      </w:r>
      <w:r w:rsidR="000D5CFB">
        <w:rPr>
          <w:rFonts w:ascii="Times New Roman" w:hAnsi="Times New Roman" w:cs="Times New Roman"/>
          <w:sz w:val="24"/>
          <w:szCs w:val="24"/>
        </w:rPr>
        <w:t xml:space="preserve">To </w:t>
      </w:r>
      <w:r w:rsidR="006847D4">
        <w:rPr>
          <w:rFonts w:ascii="Times New Roman" w:hAnsi="Times New Roman" w:cs="Times New Roman"/>
          <w:sz w:val="24"/>
          <w:szCs w:val="24"/>
        </w:rPr>
        <w:t xml:space="preserve">control and eventually reduce </w:t>
      </w:r>
      <w:proofErr w:type="spellStart"/>
      <w:r w:rsidR="000D5CFB">
        <w:rPr>
          <w:rFonts w:ascii="Times New Roman" w:hAnsi="Times New Roman" w:cs="Times New Roman"/>
          <w:sz w:val="24"/>
          <w:szCs w:val="24"/>
        </w:rPr>
        <w:t>whitetop</w:t>
      </w:r>
      <w:proofErr w:type="spellEnd"/>
      <w:r w:rsidR="00FE1588">
        <w:rPr>
          <w:rFonts w:ascii="Times New Roman" w:hAnsi="Times New Roman" w:cs="Times New Roman"/>
          <w:sz w:val="24"/>
          <w:szCs w:val="24"/>
        </w:rPr>
        <w:t>,</w:t>
      </w:r>
      <w:r w:rsidR="006847D4">
        <w:rPr>
          <w:rFonts w:ascii="Times New Roman" w:hAnsi="Times New Roman" w:cs="Times New Roman"/>
          <w:sz w:val="24"/>
          <w:szCs w:val="24"/>
        </w:rPr>
        <w:t xml:space="preserve"> </w:t>
      </w:r>
      <w:r w:rsidR="000D5CFB">
        <w:rPr>
          <w:rFonts w:ascii="Times New Roman" w:hAnsi="Times New Roman" w:cs="Times New Roman"/>
          <w:sz w:val="24"/>
          <w:szCs w:val="24"/>
        </w:rPr>
        <w:t>the large bank of buds on the extensive root system</w:t>
      </w:r>
      <w:r w:rsidR="006847D4">
        <w:rPr>
          <w:rFonts w:ascii="Times New Roman" w:hAnsi="Times New Roman" w:cs="Times New Roman"/>
          <w:sz w:val="24"/>
          <w:szCs w:val="24"/>
        </w:rPr>
        <w:t xml:space="preserve"> </w:t>
      </w:r>
      <w:r w:rsidR="004343FD">
        <w:rPr>
          <w:rFonts w:ascii="Times New Roman" w:hAnsi="Times New Roman" w:cs="Times New Roman"/>
          <w:sz w:val="24"/>
          <w:szCs w:val="24"/>
        </w:rPr>
        <w:t xml:space="preserve">must </w:t>
      </w:r>
      <w:r w:rsidR="006847D4">
        <w:rPr>
          <w:rFonts w:ascii="Times New Roman" w:hAnsi="Times New Roman" w:cs="Times New Roman"/>
          <w:sz w:val="24"/>
          <w:szCs w:val="24"/>
        </w:rPr>
        <w:t>be eliminated</w:t>
      </w:r>
      <w:r w:rsidR="004343FD">
        <w:rPr>
          <w:rFonts w:ascii="Times New Roman" w:hAnsi="Times New Roman" w:cs="Times New Roman"/>
          <w:sz w:val="24"/>
          <w:szCs w:val="24"/>
        </w:rPr>
        <w:t xml:space="preserve"> or dramatically reduced</w:t>
      </w:r>
      <w:r w:rsidR="000D5CFB">
        <w:rPr>
          <w:rFonts w:ascii="Times New Roman" w:hAnsi="Times New Roman" w:cs="Times New Roman"/>
          <w:sz w:val="24"/>
          <w:szCs w:val="24"/>
        </w:rPr>
        <w:t>. The movement of a foliar applied herbicide to</w:t>
      </w:r>
      <w:r w:rsidR="004343FD">
        <w:rPr>
          <w:rFonts w:ascii="Times New Roman" w:hAnsi="Times New Roman" w:cs="Times New Roman"/>
          <w:sz w:val="24"/>
          <w:szCs w:val="24"/>
        </w:rPr>
        <w:t xml:space="preserve">, </w:t>
      </w:r>
      <w:r w:rsidR="006847D4">
        <w:rPr>
          <w:rFonts w:ascii="Times New Roman" w:hAnsi="Times New Roman" w:cs="Times New Roman"/>
          <w:sz w:val="24"/>
          <w:szCs w:val="24"/>
        </w:rPr>
        <w:t>and then through the large root system</w:t>
      </w:r>
      <w:r w:rsidR="004343FD">
        <w:rPr>
          <w:rFonts w:ascii="Times New Roman" w:hAnsi="Times New Roman" w:cs="Times New Roman"/>
          <w:sz w:val="24"/>
          <w:szCs w:val="24"/>
        </w:rPr>
        <w:t>,</w:t>
      </w:r>
      <w:r w:rsidR="006847D4">
        <w:rPr>
          <w:rFonts w:ascii="Times New Roman" w:hAnsi="Times New Roman" w:cs="Times New Roman"/>
          <w:sz w:val="24"/>
          <w:szCs w:val="24"/>
        </w:rPr>
        <w:t xml:space="preserve"> </w:t>
      </w:r>
      <w:r w:rsidR="000D5CFB">
        <w:rPr>
          <w:rFonts w:ascii="Times New Roman" w:hAnsi="Times New Roman" w:cs="Times New Roman"/>
          <w:sz w:val="24"/>
          <w:szCs w:val="24"/>
        </w:rPr>
        <w:t xml:space="preserve">largely follows the movement of </w:t>
      </w:r>
      <w:r w:rsidR="006847D4">
        <w:rPr>
          <w:rFonts w:ascii="Times New Roman" w:hAnsi="Times New Roman" w:cs="Times New Roman"/>
          <w:sz w:val="24"/>
          <w:szCs w:val="24"/>
        </w:rPr>
        <w:t xml:space="preserve">recently produced </w:t>
      </w:r>
      <w:r w:rsidR="000D5CFB">
        <w:rPr>
          <w:rFonts w:ascii="Times New Roman" w:hAnsi="Times New Roman" w:cs="Times New Roman"/>
          <w:sz w:val="24"/>
          <w:szCs w:val="24"/>
        </w:rPr>
        <w:t xml:space="preserve">carbohydrates </w:t>
      </w:r>
      <w:r w:rsidR="006847D4">
        <w:rPr>
          <w:rFonts w:ascii="Times New Roman" w:hAnsi="Times New Roman" w:cs="Times New Roman"/>
          <w:sz w:val="24"/>
          <w:szCs w:val="24"/>
        </w:rPr>
        <w:t xml:space="preserve">from the leaves to the rest of the plant. </w:t>
      </w:r>
      <w:r w:rsidR="000D5CFB">
        <w:rPr>
          <w:rFonts w:ascii="Times New Roman" w:hAnsi="Times New Roman" w:cs="Times New Roman"/>
          <w:sz w:val="24"/>
          <w:szCs w:val="24"/>
        </w:rPr>
        <w:t xml:space="preserve">For </w:t>
      </w:r>
      <w:proofErr w:type="spellStart"/>
      <w:r w:rsidR="000D5CFB">
        <w:rPr>
          <w:rFonts w:ascii="Times New Roman" w:hAnsi="Times New Roman" w:cs="Times New Roman"/>
          <w:sz w:val="24"/>
          <w:szCs w:val="24"/>
        </w:rPr>
        <w:t>whitetop</w:t>
      </w:r>
      <w:proofErr w:type="spellEnd"/>
      <w:r w:rsidR="000D5CFB">
        <w:rPr>
          <w:rFonts w:ascii="Times New Roman" w:hAnsi="Times New Roman" w:cs="Times New Roman"/>
          <w:sz w:val="24"/>
          <w:szCs w:val="24"/>
        </w:rPr>
        <w:t>, the plant moves more carboh</w:t>
      </w:r>
      <w:r w:rsidR="00FE1588">
        <w:rPr>
          <w:rFonts w:ascii="Times New Roman" w:hAnsi="Times New Roman" w:cs="Times New Roman"/>
          <w:sz w:val="24"/>
          <w:szCs w:val="24"/>
        </w:rPr>
        <w:t>y</w:t>
      </w:r>
      <w:r w:rsidR="00967EC8">
        <w:rPr>
          <w:rFonts w:ascii="Times New Roman" w:hAnsi="Times New Roman" w:cs="Times New Roman"/>
          <w:sz w:val="24"/>
          <w:szCs w:val="24"/>
        </w:rPr>
        <w:t>d</w:t>
      </w:r>
      <w:r w:rsidR="000D5CFB">
        <w:rPr>
          <w:rFonts w:ascii="Times New Roman" w:hAnsi="Times New Roman" w:cs="Times New Roman"/>
          <w:sz w:val="24"/>
          <w:szCs w:val="24"/>
        </w:rPr>
        <w:t xml:space="preserve">rates to the roots during the flowering growth stage than at any other time. </w:t>
      </w:r>
      <w:r w:rsidR="006847D4">
        <w:rPr>
          <w:rFonts w:ascii="Times New Roman" w:hAnsi="Times New Roman" w:cs="Times New Roman"/>
          <w:sz w:val="24"/>
          <w:szCs w:val="24"/>
        </w:rPr>
        <w:t xml:space="preserve">There are </w:t>
      </w:r>
      <w:r w:rsidR="000F56D1">
        <w:rPr>
          <w:rFonts w:ascii="Times New Roman" w:hAnsi="Times New Roman" w:cs="Times New Roman"/>
          <w:sz w:val="24"/>
          <w:szCs w:val="24"/>
        </w:rPr>
        <w:t xml:space="preserve">several </w:t>
      </w:r>
      <w:r w:rsidR="008D6986">
        <w:rPr>
          <w:rFonts w:ascii="Times New Roman" w:hAnsi="Times New Roman" w:cs="Times New Roman"/>
          <w:sz w:val="24"/>
          <w:szCs w:val="24"/>
        </w:rPr>
        <w:t>factors</w:t>
      </w:r>
      <w:r w:rsidR="006847D4">
        <w:rPr>
          <w:rFonts w:ascii="Times New Roman" w:hAnsi="Times New Roman" w:cs="Times New Roman"/>
          <w:sz w:val="24"/>
          <w:szCs w:val="24"/>
        </w:rPr>
        <w:t xml:space="preserve">, however, that </w:t>
      </w:r>
      <w:r w:rsidR="008D6986">
        <w:rPr>
          <w:rFonts w:ascii="Times New Roman" w:hAnsi="Times New Roman" w:cs="Times New Roman"/>
          <w:sz w:val="24"/>
          <w:szCs w:val="24"/>
        </w:rPr>
        <w:t>make it hard to maximize herbicide placement on the leaf surface at the flowerin</w:t>
      </w:r>
      <w:r w:rsidR="00FE1588">
        <w:rPr>
          <w:rFonts w:ascii="Times New Roman" w:hAnsi="Times New Roman" w:cs="Times New Roman"/>
          <w:sz w:val="24"/>
          <w:szCs w:val="24"/>
        </w:rPr>
        <w:t>g</w:t>
      </w:r>
      <w:r w:rsidR="008D6986">
        <w:rPr>
          <w:rFonts w:ascii="Times New Roman" w:hAnsi="Times New Roman" w:cs="Times New Roman"/>
          <w:sz w:val="24"/>
          <w:szCs w:val="24"/>
        </w:rPr>
        <w:t xml:space="preserve"> growth stage. First, the flowers, themselves reside directly above the leaves and any herbicide sprayed onto the plants from </w:t>
      </w:r>
      <w:r w:rsidR="00967EC8">
        <w:rPr>
          <w:rFonts w:ascii="Times New Roman" w:hAnsi="Times New Roman" w:cs="Times New Roman"/>
          <w:sz w:val="24"/>
          <w:szCs w:val="24"/>
        </w:rPr>
        <w:t xml:space="preserve">directly </w:t>
      </w:r>
      <w:r w:rsidR="008D6986">
        <w:rPr>
          <w:rFonts w:ascii="Times New Roman" w:hAnsi="Times New Roman" w:cs="Times New Roman"/>
          <w:sz w:val="24"/>
          <w:szCs w:val="24"/>
        </w:rPr>
        <w:t>above is going to land largely on the flowers</w:t>
      </w:r>
      <w:r w:rsidR="00967EC8">
        <w:rPr>
          <w:rFonts w:ascii="Times New Roman" w:hAnsi="Times New Roman" w:cs="Times New Roman"/>
          <w:sz w:val="24"/>
          <w:szCs w:val="24"/>
        </w:rPr>
        <w:t>,</w:t>
      </w:r>
      <w:r w:rsidR="008D6986">
        <w:rPr>
          <w:rFonts w:ascii="Times New Roman" w:hAnsi="Times New Roman" w:cs="Times New Roman"/>
          <w:sz w:val="24"/>
          <w:szCs w:val="24"/>
        </w:rPr>
        <w:t xml:space="preserve"> not the leaves</w:t>
      </w:r>
      <w:r w:rsidR="00967EC8">
        <w:rPr>
          <w:rFonts w:ascii="Times New Roman" w:hAnsi="Times New Roman" w:cs="Times New Roman"/>
          <w:sz w:val="24"/>
          <w:szCs w:val="24"/>
        </w:rPr>
        <w:t>, where uptake is highest</w:t>
      </w:r>
      <w:r w:rsidR="00242B2D">
        <w:rPr>
          <w:rFonts w:ascii="Times New Roman" w:hAnsi="Times New Roman" w:cs="Times New Roman"/>
          <w:sz w:val="24"/>
          <w:szCs w:val="24"/>
        </w:rPr>
        <w:t xml:space="preserve"> (Figure 2)</w:t>
      </w:r>
      <w:r w:rsidR="008D6986">
        <w:rPr>
          <w:rFonts w:ascii="Times New Roman" w:hAnsi="Times New Roman" w:cs="Times New Roman"/>
          <w:sz w:val="24"/>
          <w:szCs w:val="24"/>
        </w:rPr>
        <w:t xml:space="preserve">. Second, </w:t>
      </w:r>
      <w:r w:rsidR="004343FD">
        <w:rPr>
          <w:rFonts w:ascii="Times New Roman" w:hAnsi="Times New Roman" w:cs="Times New Roman"/>
          <w:sz w:val="24"/>
          <w:szCs w:val="24"/>
        </w:rPr>
        <w:t>is the presence of leaf hairs</w:t>
      </w:r>
      <w:r w:rsidR="00317412">
        <w:rPr>
          <w:rFonts w:ascii="Times New Roman" w:hAnsi="Times New Roman" w:cs="Times New Roman"/>
          <w:sz w:val="24"/>
          <w:szCs w:val="24"/>
        </w:rPr>
        <w:t xml:space="preserve"> (see earlier discussion)</w:t>
      </w:r>
      <w:proofErr w:type="gramStart"/>
      <w:r w:rsidR="00317412">
        <w:rPr>
          <w:rFonts w:ascii="Times New Roman" w:hAnsi="Times New Roman" w:cs="Times New Roman"/>
          <w:sz w:val="24"/>
          <w:szCs w:val="24"/>
        </w:rPr>
        <w:t>.</w:t>
      </w:r>
      <w:proofErr w:type="gramEnd"/>
      <w:r w:rsidR="00317412">
        <w:rPr>
          <w:rFonts w:ascii="Times New Roman" w:hAnsi="Times New Roman" w:cs="Times New Roman"/>
          <w:sz w:val="24"/>
          <w:szCs w:val="24"/>
        </w:rPr>
        <w:t xml:space="preserve"> Inclusion of a surfactant in the spray mix can partially overcome the barrier presented by leaf hairs. </w:t>
      </w:r>
      <w:r w:rsidR="004343FD">
        <w:rPr>
          <w:rFonts w:ascii="Times New Roman" w:hAnsi="Times New Roman" w:cs="Times New Roman"/>
          <w:sz w:val="24"/>
          <w:szCs w:val="24"/>
        </w:rPr>
        <w:t xml:space="preserve">Third, is the </w:t>
      </w:r>
      <w:r w:rsidR="00242B2D">
        <w:rPr>
          <w:rFonts w:ascii="Times New Roman" w:hAnsi="Times New Roman" w:cs="Times New Roman"/>
          <w:sz w:val="24"/>
          <w:szCs w:val="24"/>
        </w:rPr>
        <w:t xml:space="preserve">potential influence </w:t>
      </w:r>
      <w:r w:rsidR="00317412">
        <w:rPr>
          <w:rFonts w:ascii="Times New Roman" w:hAnsi="Times New Roman" w:cs="Times New Roman"/>
          <w:sz w:val="24"/>
          <w:szCs w:val="24"/>
        </w:rPr>
        <w:t xml:space="preserve">of </w:t>
      </w:r>
      <w:r>
        <w:rPr>
          <w:rFonts w:ascii="Times New Roman" w:hAnsi="Times New Roman" w:cs="Times New Roman"/>
          <w:sz w:val="24"/>
          <w:szCs w:val="24"/>
        </w:rPr>
        <w:t xml:space="preserve">the location of the </w:t>
      </w:r>
      <w:proofErr w:type="gramStart"/>
      <w:r w:rsidR="00242B2D">
        <w:rPr>
          <w:rFonts w:ascii="Times New Roman" w:hAnsi="Times New Roman" w:cs="Times New Roman"/>
          <w:sz w:val="24"/>
          <w:szCs w:val="24"/>
        </w:rPr>
        <w:t>leaf</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242B2D">
        <w:rPr>
          <w:rFonts w:ascii="Times New Roman" w:hAnsi="Times New Roman" w:cs="Times New Roman"/>
          <w:sz w:val="24"/>
          <w:szCs w:val="24"/>
        </w:rPr>
        <w:t>In many plants, the upper leaves send most of the carbohydrates they produce to the flowers and seed</w:t>
      </w:r>
      <w:r w:rsidR="006E662F">
        <w:rPr>
          <w:rFonts w:ascii="Times New Roman" w:hAnsi="Times New Roman" w:cs="Times New Roman"/>
          <w:sz w:val="24"/>
          <w:szCs w:val="24"/>
        </w:rPr>
        <w:t>s</w:t>
      </w:r>
      <w:r w:rsidR="00242B2D">
        <w:rPr>
          <w:rFonts w:ascii="Times New Roman" w:hAnsi="Times New Roman" w:cs="Times New Roman"/>
          <w:sz w:val="24"/>
          <w:szCs w:val="24"/>
        </w:rPr>
        <w:t xml:space="preserve">, while the lower leaves send most of their carbohydrates toward the root system. </w:t>
      </w:r>
      <w:r w:rsidR="000F56D1">
        <w:rPr>
          <w:rFonts w:ascii="Times New Roman" w:hAnsi="Times New Roman" w:cs="Times New Roman"/>
          <w:sz w:val="24"/>
          <w:szCs w:val="24"/>
        </w:rPr>
        <w:t xml:space="preserve">Getting more herbicide mix onto the lower leaves increases the potential for more chemical being translocated to the roots, and possibly deeper into the root system. </w:t>
      </w:r>
      <w:r w:rsidR="004343FD">
        <w:rPr>
          <w:rFonts w:ascii="Times New Roman" w:hAnsi="Times New Roman" w:cs="Times New Roman"/>
          <w:sz w:val="24"/>
          <w:szCs w:val="24"/>
        </w:rPr>
        <w:t xml:space="preserve">This can be difficult </w:t>
      </w:r>
      <w:r w:rsidR="00317412">
        <w:rPr>
          <w:rFonts w:ascii="Times New Roman" w:hAnsi="Times New Roman" w:cs="Times New Roman"/>
          <w:sz w:val="24"/>
          <w:szCs w:val="24"/>
        </w:rPr>
        <w:t xml:space="preserve">because of </w:t>
      </w:r>
      <w:r w:rsidR="004343FD">
        <w:rPr>
          <w:rFonts w:ascii="Times New Roman" w:hAnsi="Times New Roman" w:cs="Times New Roman"/>
          <w:sz w:val="24"/>
          <w:szCs w:val="24"/>
        </w:rPr>
        <w:t xml:space="preserve">the upper leaves, flowers, </w:t>
      </w:r>
      <w:r w:rsidR="004343FD">
        <w:rPr>
          <w:rFonts w:ascii="Times New Roman" w:hAnsi="Times New Roman" w:cs="Times New Roman"/>
          <w:sz w:val="24"/>
          <w:szCs w:val="24"/>
        </w:rPr>
        <w:lastRenderedPageBreak/>
        <w:t xml:space="preserve">and possibly other vegetation </w:t>
      </w:r>
      <w:r w:rsidR="00317412">
        <w:rPr>
          <w:rFonts w:ascii="Times New Roman" w:hAnsi="Times New Roman" w:cs="Times New Roman"/>
          <w:sz w:val="24"/>
          <w:szCs w:val="24"/>
        </w:rPr>
        <w:t xml:space="preserve">that </w:t>
      </w:r>
      <w:r w:rsidR="004343FD">
        <w:rPr>
          <w:rFonts w:ascii="Times New Roman" w:hAnsi="Times New Roman" w:cs="Times New Roman"/>
          <w:sz w:val="24"/>
          <w:szCs w:val="24"/>
        </w:rPr>
        <w:t>resid</w:t>
      </w:r>
      <w:r w:rsidR="00317412">
        <w:rPr>
          <w:rFonts w:ascii="Times New Roman" w:hAnsi="Times New Roman" w:cs="Times New Roman"/>
          <w:sz w:val="24"/>
          <w:szCs w:val="24"/>
        </w:rPr>
        <w:t xml:space="preserve">e </w:t>
      </w:r>
      <w:r w:rsidR="004343FD">
        <w:rPr>
          <w:rFonts w:ascii="Times New Roman" w:hAnsi="Times New Roman" w:cs="Times New Roman"/>
          <w:sz w:val="24"/>
          <w:szCs w:val="24"/>
        </w:rPr>
        <w:t xml:space="preserve">above the lower leaves. </w:t>
      </w:r>
      <w:r w:rsidR="000F56D1">
        <w:rPr>
          <w:rFonts w:ascii="Times New Roman" w:hAnsi="Times New Roman" w:cs="Times New Roman"/>
          <w:sz w:val="24"/>
          <w:szCs w:val="24"/>
        </w:rPr>
        <w:t xml:space="preserve">Finally, since </w:t>
      </w:r>
      <w:r w:rsidR="00317412">
        <w:rPr>
          <w:rFonts w:ascii="Times New Roman" w:hAnsi="Times New Roman" w:cs="Times New Roman"/>
          <w:sz w:val="24"/>
          <w:szCs w:val="24"/>
        </w:rPr>
        <w:t xml:space="preserve">an </w:t>
      </w:r>
      <w:r w:rsidR="000F56D1">
        <w:rPr>
          <w:rFonts w:ascii="Times New Roman" w:hAnsi="Times New Roman" w:cs="Times New Roman"/>
          <w:sz w:val="24"/>
          <w:szCs w:val="24"/>
        </w:rPr>
        <w:t xml:space="preserve">herbicide must be translocated deep into the root system to affect as many buds as possible, one must consider </w:t>
      </w:r>
      <w:r w:rsidR="00317412">
        <w:rPr>
          <w:rFonts w:ascii="Times New Roman" w:hAnsi="Times New Roman" w:cs="Times New Roman"/>
          <w:sz w:val="24"/>
          <w:szCs w:val="24"/>
        </w:rPr>
        <w:t xml:space="preserve">the </w:t>
      </w:r>
      <w:r w:rsidR="000F56D1">
        <w:rPr>
          <w:rFonts w:ascii="Times New Roman" w:hAnsi="Times New Roman" w:cs="Times New Roman"/>
          <w:sz w:val="24"/>
          <w:szCs w:val="24"/>
        </w:rPr>
        <w:t xml:space="preserve">growing conditions likely to occur for several weeks after treatment. </w:t>
      </w:r>
      <w:r w:rsidR="00317412">
        <w:rPr>
          <w:rFonts w:ascii="Times New Roman" w:hAnsi="Times New Roman" w:cs="Times New Roman"/>
          <w:sz w:val="24"/>
          <w:szCs w:val="24"/>
        </w:rPr>
        <w:t xml:space="preserve">When plants are </w:t>
      </w:r>
      <w:r w:rsidR="000F56D1">
        <w:rPr>
          <w:rFonts w:ascii="Times New Roman" w:hAnsi="Times New Roman" w:cs="Times New Roman"/>
          <w:sz w:val="24"/>
          <w:szCs w:val="24"/>
        </w:rPr>
        <w:t xml:space="preserve">likely to reduce or stop photosynthesis shortly after </w:t>
      </w:r>
      <w:r w:rsidR="00317412">
        <w:rPr>
          <w:rFonts w:ascii="Times New Roman" w:hAnsi="Times New Roman" w:cs="Times New Roman"/>
          <w:sz w:val="24"/>
          <w:szCs w:val="24"/>
        </w:rPr>
        <w:t xml:space="preserve">an </w:t>
      </w:r>
      <w:r w:rsidR="000F56D1">
        <w:rPr>
          <w:rFonts w:ascii="Times New Roman" w:hAnsi="Times New Roman" w:cs="Times New Roman"/>
          <w:sz w:val="24"/>
          <w:szCs w:val="24"/>
        </w:rPr>
        <w:t>herbicide application</w:t>
      </w:r>
      <w:r w:rsidR="004343FD">
        <w:rPr>
          <w:rFonts w:ascii="Times New Roman" w:hAnsi="Times New Roman" w:cs="Times New Roman"/>
          <w:sz w:val="24"/>
          <w:szCs w:val="24"/>
        </w:rPr>
        <w:t xml:space="preserve">, there is an increased </w:t>
      </w:r>
      <w:r w:rsidR="000F56D1">
        <w:rPr>
          <w:rFonts w:ascii="Times New Roman" w:hAnsi="Times New Roman" w:cs="Times New Roman"/>
          <w:sz w:val="24"/>
          <w:szCs w:val="24"/>
        </w:rPr>
        <w:t xml:space="preserve">risk that </w:t>
      </w:r>
      <w:r w:rsidR="00317412">
        <w:rPr>
          <w:rFonts w:ascii="Times New Roman" w:hAnsi="Times New Roman" w:cs="Times New Roman"/>
          <w:sz w:val="24"/>
          <w:szCs w:val="24"/>
        </w:rPr>
        <w:t xml:space="preserve">only a small amount of the </w:t>
      </w:r>
      <w:r w:rsidR="004343FD">
        <w:rPr>
          <w:rFonts w:ascii="Times New Roman" w:hAnsi="Times New Roman" w:cs="Times New Roman"/>
          <w:sz w:val="24"/>
          <w:szCs w:val="24"/>
        </w:rPr>
        <w:t xml:space="preserve">active ingredient </w:t>
      </w:r>
      <w:r w:rsidR="000F56D1">
        <w:rPr>
          <w:rFonts w:ascii="Times New Roman" w:hAnsi="Times New Roman" w:cs="Times New Roman"/>
          <w:sz w:val="24"/>
          <w:szCs w:val="24"/>
        </w:rPr>
        <w:t>will be moved to the roots furthest from the leaves</w:t>
      </w:r>
      <w:r w:rsidR="00317412">
        <w:rPr>
          <w:rFonts w:ascii="Times New Roman" w:hAnsi="Times New Roman" w:cs="Times New Roman"/>
          <w:sz w:val="24"/>
          <w:szCs w:val="24"/>
        </w:rPr>
        <w:t xml:space="preserve">. This would allow many </w:t>
      </w:r>
      <w:r w:rsidR="000F56D1">
        <w:rPr>
          <w:rFonts w:ascii="Times New Roman" w:hAnsi="Times New Roman" w:cs="Times New Roman"/>
          <w:sz w:val="24"/>
          <w:szCs w:val="24"/>
        </w:rPr>
        <w:t xml:space="preserve">buds to survive </w:t>
      </w:r>
      <w:r w:rsidR="004343FD">
        <w:rPr>
          <w:rFonts w:ascii="Times New Roman" w:hAnsi="Times New Roman" w:cs="Times New Roman"/>
          <w:sz w:val="24"/>
          <w:szCs w:val="24"/>
        </w:rPr>
        <w:t>and develop new plants</w:t>
      </w:r>
      <w:r w:rsidR="00317412">
        <w:rPr>
          <w:rFonts w:ascii="Times New Roman" w:hAnsi="Times New Roman" w:cs="Times New Roman"/>
          <w:sz w:val="24"/>
          <w:szCs w:val="24"/>
        </w:rPr>
        <w:t xml:space="preserve"> the next growing season</w:t>
      </w:r>
      <w:r w:rsidR="004343FD">
        <w:rPr>
          <w:rFonts w:ascii="Times New Roman" w:hAnsi="Times New Roman" w:cs="Times New Roman"/>
          <w:sz w:val="24"/>
          <w:szCs w:val="24"/>
        </w:rPr>
        <w:t>.</w:t>
      </w:r>
      <w:r w:rsidR="000F56D1">
        <w:rPr>
          <w:rFonts w:ascii="Times New Roman" w:hAnsi="Times New Roman" w:cs="Times New Roman"/>
          <w:sz w:val="24"/>
          <w:szCs w:val="24"/>
        </w:rPr>
        <w:t xml:space="preserve"> </w:t>
      </w:r>
    </w:p>
    <w:p w:rsidR="000F56D1" w:rsidRDefault="001F53F6" w:rsidP="00653100">
      <w:pPr>
        <w:spacing w:after="0"/>
        <w:ind w:firstLine="36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2848" behindDoc="0" locked="0" layoutInCell="1" allowOverlap="1" wp14:anchorId="3E483DAD" wp14:editId="7472EFAF">
                <wp:simplePos x="0" y="0"/>
                <wp:positionH relativeFrom="column">
                  <wp:posOffset>0</wp:posOffset>
                </wp:positionH>
                <wp:positionV relativeFrom="paragraph">
                  <wp:posOffset>2105660</wp:posOffset>
                </wp:positionV>
                <wp:extent cx="5943600" cy="4200525"/>
                <wp:effectExtent l="0" t="0" r="19050" b="28575"/>
                <wp:wrapSquare wrapText="bothSides"/>
                <wp:docPr id="11" name="Text Box 11"/>
                <wp:cNvGraphicFramePr/>
                <a:graphic xmlns:a="http://schemas.openxmlformats.org/drawingml/2006/main">
                  <a:graphicData uri="http://schemas.microsoft.com/office/word/2010/wordprocessingShape">
                    <wps:wsp>
                      <wps:cNvSpPr txBox="1"/>
                      <wps:spPr>
                        <a:xfrm>
                          <a:off x="0" y="0"/>
                          <a:ext cx="5943600" cy="4200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F53F6" w:rsidRDefault="001F53F6" w:rsidP="001F53F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Table 1. Active ingredients and representative products known to control hoary cress. </w:t>
                            </w:r>
                          </w:p>
                          <w:p w:rsidR="001F53F6" w:rsidRDefault="001F53F6" w:rsidP="001F53F6">
                            <w:pPr>
                              <w:spacing w:after="0" w:line="240" w:lineRule="auto"/>
                              <w:rPr>
                                <w:rFonts w:ascii="Times New Roman" w:hAnsi="Times New Roman" w:cs="Times New Roman"/>
                                <w:sz w:val="24"/>
                                <w:szCs w:val="24"/>
                              </w:rPr>
                            </w:pPr>
                          </w:p>
                          <w:tbl>
                            <w:tblPr>
                              <w:tblStyle w:val="TableGrid"/>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609"/>
                              <w:gridCol w:w="2019"/>
                              <w:gridCol w:w="1109"/>
                              <w:gridCol w:w="1237"/>
                              <w:gridCol w:w="3303"/>
                            </w:tblGrid>
                            <w:tr w:rsidR="001F53F6" w:rsidTr="00DC7545">
                              <w:tc>
                                <w:tcPr>
                                  <w:tcW w:w="1613" w:type="dxa"/>
                                  <w:shd w:val="clear" w:color="auto" w:fill="404040" w:themeFill="text1" w:themeFillTint="BF"/>
                                </w:tcPr>
                                <w:p w:rsidR="001F53F6" w:rsidRPr="005F0E1E" w:rsidRDefault="001F53F6" w:rsidP="001F53F6">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Active Ingredient</w:t>
                                  </w:r>
                                </w:p>
                              </w:tc>
                              <w:tc>
                                <w:tcPr>
                                  <w:tcW w:w="2040" w:type="dxa"/>
                                  <w:shd w:val="clear" w:color="auto" w:fill="404040" w:themeFill="text1" w:themeFillTint="BF"/>
                                </w:tcPr>
                                <w:p w:rsidR="001F53F6" w:rsidRPr="005F0E1E" w:rsidRDefault="001F53F6" w:rsidP="001F53F6">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Representative Products</w:t>
                                  </w:r>
                                </w:p>
                              </w:tc>
                              <w:tc>
                                <w:tcPr>
                                  <w:tcW w:w="1109" w:type="dxa"/>
                                  <w:shd w:val="clear" w:color="auto" w:fill="404040" w:themeFill="text1" w:themeFillTint="BF"/>
                                </w:tcPr>
                                <w:p w:rsidR="001F53F6" w:rsidRPr="005F0E1E" w:rsidRDefault="001F53F6" w:rsidP="001F53F6">
                                  <w:pPr>
                                    <w:jc w:val="center"/>
                                    <w:rPr>
                                      <w:rFonts w:ascii="Times New Roman" w:hAnsi="Times New Roman" w:cs="Times New Roman"/>
                                      <w:b/>
                                      <w:color w:val="FFFFFF" w:themeColor="background1"/>
                                      <w:sz w:val="24"/>
                                      <w:szCs w:val="24"/>
                                    </w:rPr>
                                  </w:pPr>
                                </w:p>
                                <w:p w:rsidR="001F53F6" w:rsidRPr="005F0E1E" w:rsidRDefault="001F53F6" w:rsidP="001F53F6">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Selective</w:t>
                                  </w:r>
                                </w:p>
                              </w:tc>
                              <w:tc>
                                <w:tcPr>
                                  <w:tcW w:w="1247" w:type="dxa"/>
                                  <w:shd w:val="clear" w:color="auto" w:fill="404040" w:themeFill="text1" w:themeFillTint="BF"/>
                                </w:tcPr>
                                <w:p w:rsidR="001F53F6" w:rsidRPr="005F0E1E" w:rsidRDefault="001F53F6" w:rsidP="001F53F6">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Soil</w:t>
                                  </w:r>
                                </w:p>
                                <w:p w:rsidR="001F53F6" w:rsidRPr="005F0E1E" w:rsidRDefault="001F53F6" w:rsidP="001F53F6">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Residual</w:t>
                                  </w:r>
                                </w:p>
                              </w:tc>
                              <w:tc>
                                <w:tcPr>
                                  <w:tcW w:w="3459" w:type="dxa"/>
                                  <w:shd w:val="clear" w:color="auto" w:fill="404040" w:themeFill="text1" w:themeFillTint="BF"/>
                                </w:tcPr>
                                <w:p w:rsidR="001F53F6" w:rsidRPr="005F0E1E" w:rsidRDefault="001F53F6" w:rsidP="001F53F6">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Growth</w:t>
                                  </w:r>
                                </w:p>
                                <w:p w:rsidR="001F53F6" w:rsidRPr="005F0E1E" w:rsidRDefault="001F53F6" w:rsidP="001F53F6">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Stage</w:t>
                                  </w:r>
                                </w:p>
                              </w:tc>
                            </w:tr>
                            <w:tr w:rsidR="001F53F6" w:rsidTr="00DC7545">
                              <w:tc>
                                <w:tcPr>
                                  <w:tcW w:w="1613"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proofErr w:type="spellStart"/>
                                  <w:r>
                                    <w:rPr>
                                      <w:rFonts w:ascii="Times New Roman" w:hAnsi="Times New Roman" w:cs="Times New Roman"/>
                                      <w:sz w:val="24"/>
                                      <w:szCs w:val="24"/>
                                    </w:rPr>
                                    <w:t>Chlorsulfuron</w:t>
                                  </w:r>
                                  <w:proofErr w:type="spellEnd"/>
                                </w:p>
                              </w:tc>
                              <w:tc>
                                <w:tcPr>
                                  <w:tcW w:w="2040"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proofErr w:type="spellStart"/>
                                  <w:r>
                                    <w:rPr>
                                      <w:rFonts w:ascii="Times New Roman" w:hAnsi="Times New Roman" w:cs="Times New Roman"/>
                                      <w:sz w:val="24"/>
                                      <w:szCs w:val="24"/>
                                    </w:rPr>
                                    <w:t>Telar</w:t>
                                  </w:r>
                                  <w:proofErr w:type="spellEnd"/>
                                  <w:r>
                                    <w:rPr>
                                      <w:rFonts w:ascii="Times New Roman" w:hAnsi="Times New Roman" w:cs="Times New Roman"/>
                                      <w:sz w:val="24"/>
                                      <w:szCs w:val="24"/>
                                    </w:rPr>
                                    <w:t xml:space="preserve"> and numerous others</w:t>
                                  </w:r>
                                </w:p>
                              </w:tc>
                              <w:tc>
                                <w:tcPr>
                                  <w:tcW w:w="1109"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1247"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3459"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Bud to bloom and fall rosettes</w:t>
                                  </w:r>
                                </w:p>
                              </w:tc>
                            </w:tr>
                            <w:tr w:rsidR="001F53F6" w:rsidTr="00DC7545">
                              <w:tc>
                                <w:tcPr>
                                  <w:tcW w:w="1613"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proofErr w:type="spellStart"/>
                                  <w:r>
                                    <w:rPr>
                                      <w:rFonts w:ascii="Times New Roman" w:hAnsi="Times New Roman" w:cs="Times New Roman"/>
                                      <w:sz w:val="24"/>
                                      <w:szCs w:val="24"/>
                                    </w:rPr>
                                    <w:t>Metsulfuron</w:t>
                                  </w:r>
                                  <w:proofErr w:type="spellEnd"/>
                                </w:p>
                              </w:tc>
                              <w:tc>
                                <w:tcPr>
                                  <w:tcW w:w="2040"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Escort, Cimarron</w:t>
                                  </w:r>
                                </w:p>
                              </w:tc>
                              <w:tc>
                                <w:tcPr>
                                  <w:tcW w:w="1109"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1247"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Some</w:t>
                                  </w:r>
                                </w:p>
                              </w:tc>
                              <w:tc>
                                <w:tcPr>
                                  <w:tcW w:w="3459"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Pre-bloom to bloom and fall rosettes</w:t>
                                  </w:r>
                                </w:p>
                              </w:tc>
                            </w:tr>
                            <w:tr w:rsidR="001F53F6" w:rsidTr="00DC7545">
                              <w:tc>
                                <w:tcPr>
                                  <w:tcW w:w="1613"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proofErr w:type="spellStart"/>
                                  <w:r>
                                    <w:rPr>
                                      <w:rFonts w:ascii="Times New Roman" w:hAnsi="Times New Roman" w:cs="Times New Roman"/>
                                      <w:sz w:val="24"/>
                                      <w:szCs w:val="24"/>
                                    </w:rPr>
                                    <w:t>Imazapic</w:t>
                                  </w:r>
                                  <w:proofErr w:type="spellEnd"/>
                                </w:p>
                              </w:tc>
                              <w:tc>
                                <w:tcPr>
                                  <w:tcW w:w="2040"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Plateau and others</w:t>
                                  </w:r>
                                </w:p>
                              </w:tc>
                              <w:tc>
                                <w:tcPr>
                                  <w:tcW w:w="1109"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1247"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3459"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Full bloom to desiccation and fall rosettes</w:t>
                                  </w:r>
                                </w:p>
                              </w:tc>
                            </w:tr>
                            <w:tr w:rsidR="001F53F6" w:rsidTr="00DC7545">
                              <w:tc>
                                <w:tcPr>
                                  <w:tcW w:w="1613"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proofErr w:type="spellStart"/>
                                  <w:r>
                                    <w:rPr>
                                      <w:rFonts w:ascii="Times New Roman" w:hAnsi="Times New Roman" w:cs="Times New Roman"/>
                                      <w:sz w:val="24"/>
                                      <w:szCs w:val="24"/>
                                    </w:rPr>
                                    <w:t>Dicamba</w:t>
                                  </w:r>
                                  <w:proofErr w:type="spellEnd"/>
                                </w:p>
                              </w:tc>
                              <w:tc>
                                <w:tcPr>
                                  <w:tcW w:w="2040"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proofErr w:type="spellStart"/>
                                  <w:r>
                                    <w:rPr>
                                      <w:rFonts w:ascii="Times New Roman" w:hAnsi="Times New Roman" w:cs="Times New Roman"/>
                                      <w:sz w:val="24"/>
                                      <w:szCs w:val="24"/>
                                    </w:rPr>
                                    <w:t>Banvel</w:t>
                                  </w:r>
                                  <w:proofErr w:type="spellEnd"/>
                                  <w:r>
                                    <w:rPr>
                                      <w:rFonts w:ascii="Times New Roman" w:hAnsi="Times New Roman" w:cs="Times New Roman"/>
                                      <w:sz w:val="24"/>
                                      <w:szCs w:val="24"/>
                                    </w:rPr>
                                    <w:t>, Clarity and many others</w:t>
                                  </w:r>
                                </w:p>
                              </w:tc>
                              <w:tc>
                                <w:tcPr>
                                  <w:tcW w:w="1109"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1247"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Highly</w:t>
                                  </w:r>
                                </w:p>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variable</w:t>
                                  </w:r>
                                </w:p>
                              </w:tc>
                              <w:tc>
                                <w:tcPr>
                                  <w:tcW w:w="3459"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Bolting to early bud</w:t>
                                  </w:r>
                                </w:p>
                              </w:tc>
                            </w:tr>
                            <w:tr w:rsidR="001F53F6" w:rsidTr="00DC7545">
                              <w:trPr>
                                <w:trHeight w:val="503"/>
                              </w:trPr>
                              <w:tc>
                                <w:tcPr>
                                  <w:tcW w:w="1613"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2,4-D</w:t>
                                  </w:r>
                                </w:p>
                              </w:tc>
                              <w:tc>
                                <w:tcPr>
                                  <w:tcW w:w="2040"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Many</w:t>
                                  </w:r>
                                </w:p>
                              </w:tc>
                              <w:tc>
                                <w:tcPr>
                                  <w:tcW w:w="1109"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1247"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No</w:t>
                                  </w:r>
                                </w:p>
                              </w:tc>
                              <w:tc>
                                <w:tcPr>
                                  <w:tcW w:w="3459"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Pre-bud and fall rosettes</w:t>
                                  </w:r>
                                </w:p>
                              </w:tc>
                            </w:tr>
                            <w:tr w:rsidR="001F53F6" w:rsidTr="00DC7545">
                              <w:trPr>
                                <w:trHeight w:val="611"/>
                              </w:trPr>
                              <w:tc>
                                <w:tcPr>
                                  <w:tcW w:w="1613"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Glyphosate</w:t>
                                  </w:r>
                                </w:p>
                              </w:tc>
                              <w:tc>
                                <w:tcPr>
                                  <w:tcW w:w="2040"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Roundup and many others</w:t>
                                  </w:r>
                                </w:p>
                              </w:tc>
                              <w:tc>
                                <w:tcPr>
                                  <w:tcW w:w="1109"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No</w:t>
                                  </w:r>
                                </w:p>
                              </w:tc>
                              <w:tc>
                                <w:tcPr>
                                  <w:tcW w:w="1247"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No</w:t>
                                  </w:r>
                                </w:p>
                              </w:tc>
                              <w:tc>
                                <w:tcPr>
                                  <w:tcW w:w="3459"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Early bud</w:t>
                                  </w:r>
                                </w:p>
                              </w:tc>
                            </w:tr>
                            <w:tr w:rsidR="001F53F6" w:rsidTr="00DC7545">
                              <w:tc>
                                <w:tcPr>
                                  <w:tcW w:w="1613"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proofErr w:type="spellStart"/>
                                  <w:r>
                                    <w:rPr>
                                      <w:rFonts w:ascii="Times New Roman" w:hAnsi="Times New Roman" w:cs="Times New Roman"/>
                                      <w:sz w:val="24"/>
                                      <w:szCs w:val="24"/>
                                    </w:rPr>
                                    <w:t>Imazapyr</w:t>
                                  </w:r>
                                  <w:proofErr w:type="spellEnd"/>
                                </w:p>
                              </w:tc>
                              <w:tc>
                                <w:tcPr>
                                  <w:tcW w:w="2040"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Arsenal, Habitat, Stalker</w:t>
                                  </w:r>
                                </w:p>
                              </w:tc>
                              <w:tc>
                                <w:tcPr>
                                  <w:tcW w:w="1109"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No</w:t>
                                  </w:r>
                                </w:p>
                              </w:tc>
                              <w:tc>
                                <w:tcPr>
                                  <w:tcW w:w="1247"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3459"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Flowering</w:t>
                                  </w:r>
                                </w:p>
                              </w:tc>
                            </w:tr>
                            <w:tr w:rsidR="001F53F6" w:rsidTr="00DC7545">
                              <w:tc>
                                <w:tcPr>
                                  <w:tcW w:w="1613"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proofErr w:type="spellStart"/>
                                  <w:r>
                                    <w:rPr>
                                      <w:rFonts w:ascii="Times New Roman" w:hAnsi="Times New Roman" w:cs="Times New Roman"/>
                                      <w:sz w:val="24"/>
                                      <w:szCs w:val="24"/>
                                    </w:rPr>
                                    <w:t>Sulfometuron</w:t>
                                  </w:r>
                                  <w:proofErr w:type="spellEnd"/>
                                </w:p>
                              </w:tc>
                              <w:tc>
                                <w:tcPr>
                                  <w:tcW w:w="2040"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Oust, Landmark and others</w:t>
                                  </w:r>
                                </w:p>
                              </w:tc>
                              <w:tc>
                                <w:tcPr>
                                  <w:tcW w:w="1109"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No</w:t>
                                  </w:r>
                                </w:p>
                              </w:tc>
                              <w:tc>
                                <w:tcPr>
                                  <w:tcW w:w="1247"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3459"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Pre-emergent and Post emergent from seedling to rapid vegetative growth</w:t>
                                  </w:r>
                                </w:p>
                              </w:tc>
                            </w:tr>
                          </w:tbl>
                          <w:p w:rsidR="001F53F6" w:rsidRPr="001A5CC9" w:rsidRDefault="001F53F6" w:rsidP="001F53F6">
                            <w:pPr>
                              <w:spacing w:after="0" w:line="240" w:lineRule="auto"/>
                              <w:rPr>
                                <w:rFonts w:ascii="Times New Roman" w:hAnsi="Times New Roman" w:cs="Times New Roman"/>
                                <w:sz w:val="24"/>
                                <w:szCs w:val="24"/>
                              </w:rPr>
                            </w:pPr>
                          </w:p>
                          <w:p w:rsidR="001F53F6" w:rsidRDefault="001F53F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E483DAD" id="Text Box 11" o:spid="_x0000_s1028" type="#_x0000_t202" style="position:absolute;left:0;text-align:left;margin-left:0;margin-top:165.8pt;width:468pt;height:330.75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" fillcolor="white [3201]" strokeweight=".5pt">
                <v:textbox>
                  <w:txbxContent>
                    <w:p w:rsidR="001F53F6" w:rsidRDefault="001F53F6" w:rsidP="001F53F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Table 1. Active ingredients and representative products known to control hoary cress. </w:t>
                      </w:r>
                    </w:p>
                    <w:p w:rsidR="001F53F6" w:rsidRDefault="001F53F6" w:rsidP="001F53F6">
                      <w:pPr>
                        <w:spacing w:after="0" w:line="240" w:lineRule="auto"/>
                        <w:rPr>
                          <w:rFonts w:ascii="Times New Roman" w:hAnsi="Times New Roman" w:cs="Times New Roman"/>
                          <w:sz w:val="24"/>
                          <w:szCs w:val="24"/>
                        </w:rPr>
                      </w:pPr>
                    </w:p>
                    <w:tbl>
                      <w:tblPr>
                        <w:tblStyle w:val="TableGrid"/>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609"/>
                        <w:gridCol w:w="2019"/>
                        <w:gridCol w:w="1109"/>
                        <w:gridCol w:w="1237"/>
                        <w:gridCol w:w="3303"/>
                      </w:tblGrid>
                      <w:tr w:rsidR="001F53F6" w:rsidTr="00DC7545">
                        <w:tc>
                          <w:tcPr>
                            <w:tcW w:w="1613" w:type="dxa"/>
                            <w:shd w:val="clear" w:color="auto" w:fill="404040" w:themeFill="text1" w:themeFillTint="BF"/>
                          </w:tcPr>
                          <w:p w:rsidR="001F53F6" w:rsidRPr="005F0E1E" w:rsidRDefault="001F53F6" w:rsidP="001F53F6">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Active Ingredient</w:t>
                            </w:r>
                          </w:p>
                        </w:tc>
                        <w:tc>
                          <w:tcPr>
                            <w:tcW w:w="2040" w:type="dxa"/>
                            <w:shd w:val="clear" w:color="auto" w:fill="404040" w:themeFill="text1" w:themeFillTint="BF"/>
                          </w:tcPr>
                          <w:p w:rsidR="001F53F6" w:rsidRPr="005F0E1E" w:rsidRDefault="001F53F6" w:rsidP="001F53F6">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Representative Products</w:t>
                            </w:r>
                          </w:p>
                        </w:tc>
                        <w:tc>
                          <w:tcPr>
                            <w:tcW w:w="1109" w:type="dxa"/>
                            <w:shd w:val="clear" w:color="auto" w:fill="404040" w:themeFill="text1" w:themeFillTint="BF"/>
                          </w:tcPr>
                          <w:p w:rsidR="001F53F6" w:rsidRPr="005F0E1E" w:rsidRDefault="001F53F6" w:rsidP="001F53F6">
                            <w:pPr>
                              <w:jc w:val="center"/>
                              <w:rPr>
                                <w:rFonts w:ascii="Times New Roman" w:hAnsi="Times New Roman" w:cs="Times New Roman"/>
                                <w:b/>
                                <w:color w:val="FFFFFF" w:themeColor="background1"/>
                                <w:sz w:val="24"/>
                                <w:szCs w:val="24"/>
                              </w:rPr>
                            </w:pPr>
                          </w:p>
                          <w:p w:rsidR="001F53F6" w:rsidRPr="005F0E1E" w:rsidRDefault="001F53F6" w:rsidP="001F53F6">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Selective</w:t>
                            </w:r>
                          </w:p>
                        </w:tc>
                        <w:tc>
                          <w:tcPr>
                            <w:tcW w:w="1247" w:type="dxa"/>
                            <w:shd w:val="clear" w:color="auto" w:fill="404040" w:themeFill="text1" w:themeFillTint="BF"/>
                          </w:tcPr>
                          <w:p w:rsidR="001F53F6" w:rsidRPr="005F0E1E" w:rsidRDefault="001F53F6" w:rsidP="001F53F6">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Soil</w:t>
                            </w:r>
                          </w:p>
                          <w:p w:rsidR="001F53F6" w:rsidRPr="005F0E1E" w:rsidRDefault="001F53F6" w:rsidP="001F53F6">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Residual</w:t>
                            </w:r>
                          </w:p>
                        </w:tc>
                        <w:tc>
                          <w:tcPr>
                            <w:tcW w:w="3459" w:type="dxa"/>
                            <w:shd w:val="clear" w:color="auto" w:fill="404040" w:themeFill="text1" w:themeFillTint="BF"/>
                          </w:tcPr>
                          <w:p w:rsidR="001F53F6" w:rsidRPr="005F0E1E" w:rsidRDefault="001F53F6" w:rsidP="001F53F6">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Growth</w:t>
                            </w:r>
                          </w:p>
                          <w:p w:rsidR="001F53F6" w:rsidRPr="005F0E1E" w:rsidRDefault="001F53F6" w:rsidP="001F53F6">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Stage</w:t>
                            </w:r>
                          </w:p>
                        </w:tc>
                      </w:tr>
                      <w:tr w:rsidR="001F53F6" w:rsidTr="00DC7545">
                        <w:tc>
                          <w:tcPr>
                            <w:tcW w:w="1613"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proofErr w:type="spellStart"/>
                            <w:r>
                              <w:rPr>
                                <w:rFonts w:ascii="Times New Roman" w:hAnsi="Times New Roman" w:cs="Times New Roman"/>
                                <w:sz w:val="24"/>
                                <w:szCs w:val="24"/>
                              </w:rPr>
                              <w:t>Chlorsulfuron</w:t>
                            </w:r>
                            <w:proofErr w:type="spellEnd"/>
                          </w:p>
                        </w:tc>
                        <w:tc>
                          <w:tcPr>
                            <w:tcW w:w="2040"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proofErr w:type="spellStart"/>
                            <w:r>
                              <w:rPr>
                                <w:rFonts w:ascii="Times New Roman" w:hAnsi="Times New Roman" w:cs="Times New Roman"/>
                                <w:sz w:val="24"/>
                                <w:szCs w:val="24"/>
                              </w:rPr>
                              <w:t>Telar</w:t>
                            </w:r>
                            <w:proofErr w:type="spellEnd"/>
                            <w:r>
                              <w:rPr>
                                <w:rFonts w:ascii="Times New Roman" w:hAnsi="Times New Roman" w:cs="Times New Roman"/>
                                <w:sz w:val="24"/>
                                <w:szCs w:val="24"/>
                              </w:rPr>
                              <w:t xml:space="preserve"> and numerous others</w:t>
                            </w:r>
                          </w:p>
                        </w:tc>
                        <w:tc>
                          <w:tcPr>
                            <w:tcW w:w="1109"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1247"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3459"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Bud to bloom and fall rosettes</w:t>
                            </w:r>
                          </w:p>
                        </w:tc>
                      </w:tr>
                      <w:tr w:rsidR="001F53F6" w:rsidTr="00DC7545">
                        <w:tc>
                          <w:tcPr>
                            <w:tcW w:w="1613"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proofErr w:type="spellStart"/>
                            <w:r>
                              <w:rPr>
                                <w:rFonts w:ascii="Times New Roman" w:hAnsi="Times New Roman" w:cs="Times New Roman"/>
                                <w:sz w:val="24"/>
                                <w:szCs w:val="24"/>
                              </w:rPr>
                              <w:t>Metsulfuron</w:t>
                            </w:r>
                            <w:proofErr w:type="spellEnd"/>
                          </w:p>
                        </w:tc>
                        <w:tc>
                          <w:tcPr>
                            <w:tcW w:w="2040"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Escort, Cimarron</w:t>
                            </w:r>
                          </w:p>
                        </w:tc>
                        <w:tc>
                          <w:tcPr>
                            <w:tcW w:w="1109"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1247"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Some</w:t>
                            </w:r>
                          </w:p>
                        </w:tc>
                        <w:tc>
                          <w:tcPr>
                            <w:tcW w:w="3459"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Pre-bloom to bloom and fall rosettes</w:t>
                            </w:r>
                          </w:p>
                        </w:tc>
                      </w:tr>
                      <w:tr w:rsidR="001F53F6" w:rsidTr="00DC7545">
                        <w:tc>
                          <w:tcPr>
                            <w:tcW w:w="1613"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proofErr w:type="spellStart"/>
                            <w:r>
                              <w:rPr>
                                <w:rFonts w:ascii="Times New Roman" w:hAnsi="Times New Roman" w:cs="Times New Roman"/>
                                <w:sz w:val="24"/>
                                <w:szCs w:val="24"/>
                              </w:rPr>
                              <w:t>Imazapic</w:t>
                            </w:r>
                            <w:proofErr w:type="spellEnd"/>
                          </w:p>
                        </w:tc>
                        <w:tc>
                          <w:tcPr>
                            <w:tcW w:w="2040"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Plateau and others</w:t>
                            </w:r>
                          </w:p>
                        </w:tc>
                        <w:tc>
                          <w:tcPr>
                            <w:tcW w:w="1109"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1247"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3459"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Full bloom to desiccation and fall rosettes</w:t>
                            </w:r>
                          </w:p>
                        </w:tc>
                      </w:tr>
                      <w:tr w:rsidR="001F53F6" w:rsidTr="00DC7545">
                        <w:tc>
                          <w:tcPr>
                            <w:tcW w:w="1613"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proofErr w:type="spellStart"/>
                            <w:r>
                              <w:rPr>
                                <w:rFonts w:ascii="Times New Roman" w:hAnsi="Times New Roman" w:cs="Times New Roman"/>
                                <w:sz w:val="24"/>
                                <w:szCs w:val="24"/>
                              </w:rPr>
                              <w:t>Dicamba</w:t>
                            </w:r>
                            <w:proofErr w:type="spellEnd"/>
                          </w:p>
                        </w:tc>
                        <w:tc>
                          <w:tcPr>
                            <w:tcW w:w="2040"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proofErr w:type="spellStart"/>
                            <w:r>
                              <w:rPr>
                                <w:rFonts w:ascii="Times New Roman" w:hAnsi="Times New Roman" w:cs="Times New Roman"/>
                                <w:sz w:val="24"/>
                                <w:szCs w:val="24"/>
                              </w:rPr>
                              <w:t>Banvel</w:t>
                            </w:r>
                            <w:proofErr w:type="spellEnd"/>
                            <w:r>
                              <w:rPr>
                                <w:rFonts w:ascii="Times New Roman" w:hAnsi="Times New Roman" w:cs="Times New Roman"/>
                                <w:sz w:val="24"/>
                                <w:szCs w:val="24"/>
                              </w:rPr>
                              <w:t>, Clarity and many others</w:t>
                            </w:r>
                          </w:p>
                        </w:tc>
                        <w:tc>
                          <w:tcPr>
                            <w:tcW w:w="1109"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1247"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Highly</w:t>
                            </w:r>
                          </w:p>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variable</w:t>
                            </w:r>
                          </w:p>
                        </w:tc>
                        <w:tc>
                          <w:tcPr>
                            <w:tcW w:w="3459"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Bolting to early bud</w:t>
                            </w:r>
                          </w:p>
                        </w:tc>
                      </w:tr>
                      <w:tr w:rsidR="001F53F6" w:rsidTr="00DC7545">
                        <w:trPr>
                          <w:trHeight w:val="503"/>
                        </w:trPr>
                        <w:tc>
                          <w:tcPr>
                            <w:tcW w:w="1613"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2,4-D</w:t>
                            </w:r>
                          </w:p>
                        </w:tc>
                        <w:tc>
                          <w:tcPr>
                            <w:tcW w:w="2040"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Many</w:t>
                            </w:r>
                          </w:p>
                        </w:tc>
                        <w:tc>
                          <w:tcPr>
                            <w:tcW w:w="1109"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1247"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No</w:t>
                            </w:r>
                          </w:p>
                        </w:tc>
                        <w:tc>
                          <w:tcPr>
                            <w:tcW w:w="3459"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Pre-bud and fall rosettes</w:t>
                            </w:r>
                          </w:p>
                        </w:tc>
                      </w:tr>
                      <w:tr w:rsidR="001F53F6" w:rsidTr="00DC7545">
                        <w:trPr>
                          <w:trHeight w:val="611"/>
                        </w:trPr>
                        <w:tc>
                          <w:tcPr>
                            <w:tcW w:w="1613"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Glyphosate</w:t>
                            </w:r>
                          </w:p>
                        </w:tc>
                        <w:tc>
                          <w:tcPr>
                            <w:tcW w:w="2040"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Roundup and many others</w:t>
                            </w:r>
                          </w:p>
                        </w:tc>
                        <w:tc>
                          <w:tcPr>
                            <w:tcW w:w="1109"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No</w:t>
                            </w:r>
                          </w:p>
                        </w:tc>
                        <w:tc>
                          <w:tcPr>
                            <w:tcW w:w="1247"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No</w:t>
                            </w:r>
                          </w:p>
                        </w:tc>
                        <w:tc>
                          <w:tcPr>
                            <w:tcW w:w="3459"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Early bud</w:t>
                            </w:r>
                          </w:p>
                        </w:tc>
                      </w:tr>
                      <w:tr w:rsidR="001F53F6" w:rsidTr="00DC7545">
                        <w:tc>
                          <w:tcPr>
                            <w:tcW w:w="1613"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proofErr w:type="spellStart"/>
                            <w:r>
                              <w:rPr>
                                <w:rFonts w:ascii="Times New Roman" w:hAnsi="Times New Roman" w:cs="Times New Roman"/>
                                <w:sz w:val="24"/>
                                <w:szCs w:val="24"/>
                              </w:rPr>
                              <w:t>Imazapyr</w:t>
                            </w:r>
                            <w:proofErr w:type="spellEnd"/>
                          </w:p>
                        </w:tc>
                        <w:tc>
                          <w:tcPr>
                            <w:tcW w:w="2040"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Arsenal, Habitat, Stalker</w:t>
                            </w:r>
                          </w:p>
                        </w:tc>
                        <w:tc>
                          <w:tcPr>
                            <w:tcW w:w="1109"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No</w:t>
                            </w:r>
                          </w:p>
                        </w:tc>
                        <w:tc>
                          <w:tcPr>
                            <w:tcW w:w="1247"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3459" w:type="dxa"/>
                            <w:shd w:val="clear" w:color="auto" w:fill="A6A6A6" w:themeFill="background1" w:themeFillShade="A6"/>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Flowering</w:t>
                            </w:r>
                          </w:p>
                        </w:tc>
                      </w:tr>
                      <w:tr w:rsidR="001F53F6" w:rsidTr="00DC7545">
                        <w:tc>
                          <w:tcPr>
                            <w:tcW w:w="1613"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proofErr w:type="spellStart"/>
                            <w:r>
                              <w:rPr>
                                <w:rFonts w:ascii="Times New Roman" w:hAnsi="Times New Roman" w:cs="Times New Roman"/>
                                <w:sz w:val="24"/>
                                <w:szCs w:val="24"/>
                              </w:rPr>
                              <w:t>Sulfometuron</w:t>
                            </w:r>
                            <w:proofErr w:type="spellEnd"/>
                          </w:p>
                        </w:tc>
                        <w:tc>
                          <w:tcPr>
                            <w:tcW w:w="2040"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Oust, Landmark and others</w:t>
                            </w:r>
                          </w:p>
                        </w:tc>
                        <w:tc>
                          <w:tcPr>
                            <w:tcW w:w="1109"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No</w:t>
                            </w:r>
                          </w:p>
                        </w:tc>
                        <w:tc>
                          <w:tcPr>
                            <w:tcW w:w="1247"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Yes</w:t>
                            </w:r>
                          </w:p>
                        </w:tc>
                        <w:tc>
                          <w:tcPr>
                            <w:tcW w:w="3459" w:type="dxa"/>
                            <w:shd w:val="clear" w:color="auto" w:fill="D9D9D9" w:themeFill="background1" w:themeFillShade="D9"/>
                            <w:vAlign w:val="center"/>
                          </w:tcPr>
                          <w:p w:rsidR="001F53F6" w:rsidRDefault="001F53F6" w:rsidP="001F53F6">
                            <w:pPr>
                              <w:jc w:val="center"/>
                              <w:rPr>
                                <w:rFonts w:ascii="Times New Roman" w:hAnsi="Times New Roman" w:cs="Times New Roman"/>
                                <w:sz w:val="24"/>
                                <w:szCs w:val="24"/>
                              </w:rPr>
                            </w:pPr>
                            <w:r>
                              <w:rPr>
                                <w:rFonts w:ascii="Times New Roman" w:hAnsi="Times New Roman" w:cs="Times New Roman"/>
                                <w:sz w:val="24"/>
                                <w:szCs w:val="24"/>
                              </w:rPr>
                              <w:t>Pre-emergent and Post emergent from seedling to rapid vegetative growth</w:t>
                            </w:r>
                          </w:p>
                        </w:tc>
                      </w:tr>
                    </w:tbl>
                    <w:p w:rsidR="001F53F6" w:rsidRPr="001A5CC9" w:rsidRDefault="001F53F6" w:rsidP="001F53F6">
                      <w:pPr>
                        <w:spacing w:after="0" w:line="240" w:lineRule="auto"/>
                        <w:rPr>
                          <w:rFonts w:ascii="Times New Roman" w:hAnsi="Times New Roman" w:cs="Times New Roman"/>
                          <w:sz w:val="24"/>
                          <w:szCs w:val="24"/>
                        </w:rPr>
                      </w:pPr>
                    </w:p>
                    <w:p w:rsidR="001F53F6" w:rsidRDefault="001F53F6"/>
                  </w:txbxContent>
                </v:textbox>
                <w10:wrap type="square"/>
              </v:shape>
            </w:pict>
          </mc:Fallback>
        </mc:AlternateContent>
      </w:r>
      <w:r w:rsidR="00A56F6A">
        <w:rPr>
          <w:rFonts w:ascii="Times New Roman" w:hAnsi="Times New Roman" w:cs="Times New Roman"/>
          <w:sz w:val="24"/>
          <w:szCs w:val="24"/>
        </w:rPr>
        <w:t xml:space="preserve">Table 1 lists the active ingredients routinely used to treat </w:t>
      </w:r>
      <w:proofErr w:type="spellStart"/>
      <w:r w:rsidR="00A56F6A">
        <w:rPr>
          <w:rFonts w:ascii="Times New Roman" w:hAnsi="Times New Roman" w:cs="Times New Roman"/>
          <w:sz w:val="24"/>
          <w:szCs w:val="24"/>
        </w:rPr>
        <w:t>whitetop</w:t>
      </w:r>
      <w:proofErr w:type="spellEnd"/>
      <w:r w:rsidR="00A56F6A">
        <w:rPr>
          <w:rFonts w:ascii="Times New Roman" w:hAnsi="Times New Roman" w:cs="Times New Roman"/>
          <w:sz w:val="24"/>
          <w:szCs w:val="24"/>
        </w:rPr>
        <w:t xml:space="preserve">. For each active ingredient there are several to many different products available. No single product is the best </w:t>
      </w:r>
      <w:r w:rsidR="00317412">
        <w:rPr>
          <w:rFonts w:ascii="Times New Roman" w:hAnsi="Times New Roman" w:cs="Times New Roman"/>
          <w:sz w:val="24"/>
          <w:szCs w:val="24"/>
        </w:rPr>
        <w:t xml:space="preserve">herbicide </w:t>
      </w:r>
      <w:r w:rsidR="00A56F6A">
        <w:rPr>
          <w:rFonts w:ascii="Times New Roman" w:hAnsi="Times New Roman" w:cs="Times New Roman"/>
          <w:sz w:val="24"/>
          <w:szCs w:val="24"/>
        </w:rPr>
        <w:t>for all weed control situations.</w:t>
      </w:r>
      <w:r w:rsidR="00D704B7">
        <w:rPr>
          <w:rFonts w:ascii="Times New Roman" w:hAnsi="Times New Roman" w:cs="Times New Roman"/>
          <w:sz w:val="24"/>
          <w:szCs w:val="24"/>
        </w:rPr>
        <w:t xml:space="preserve"> Some factors to consider are: 1) do you need an herbicide that is selective and not going to adversely affect </w:t>
      </w:r>
      <w:r w:rsidR="00241AC6">
        <w:rPr>
          <w:rFonts w:ascii="Times New Roman" w:hAnsi="Times New Roman" w:cs="Times New Roman"/>
          <w:sz w:val="24"/>
          <w:szCs w:val="24"/>
        </w:rPr>
        <w:t>the residual desired species that occupy the site</w:t>
      </w:r>
      <w:r w:rsidR="00D704B7">
        <w:rPr>
          <w:rFonts w:ascii="Times New Roman" w:hAnsi="Times New Roman" w:cs="Times New Roman"/>
          <w:sz w:val="24"/>
          <w:szCs w:val="24"/>
        </w:rPr>
        <w:t>; 2) are your short</w:t>
      </w:r>
      <w:r w:rsidR="00924B3A">
        <w:rPr>
          <w:rFonts w:ascii="Times New Roman" w:hAnsi="Times New Roman" w:cs="Times New Roman"/>
          <w:sz w:val="24"/>
          <w:szCs w:val="24"/>
        </w:rPr>
        <w:t>-</w:t>
      </w:r>
      <w:r w:rsidR="00D704B7">
        <w:rPr>
          <w:rFonts w:ascii="Times New Roman" w:hAnsi="Times New Roman" w:cs="Times New Roman"/>
          <w:sz w:val="24"/>
          <w:szCs w:val="24"/>
        </w:rPr>
        <w:t xml:space="preserve"> and mid-term management objectives compatible with a chemical that leaves a residual amount of the active ingredient in the soil; 3) what</w:t>
      </w:r>
      <w:r w:rsidR="00241AC6">
        <w:rPr>
          <w:rFonts w:ascii="Times New Roman" w:hAnsi="Times New Roman" w:cs="Times New Roman"/>
          <w:sz w:val="24"/>
          <w:szCs w:val="24"/>
        </w:rPr>
        <w:t xml:space="preserve"> will </w:t>
      </w:r>
      <w:r w:rsidR="00924B3A">
        <w:rPr>
          <w:rFonts w:ascii="Times New Roman" w:hAnsi="Times New Roman" w:cs="Times New Roman"/>
          <w:sz w:val="24"/>
          <w:szCs w:val="24"/>
        </w:rPr>
        <w:t xml:space="preserve">hoary cress’s </w:t>
      </w:r>
      <w:r w:rsidR="00241AC6">
        <w:rPr>
          <w:rFonts w:ascii="Times New Roman" w:hAnsi="Times New Roman" w:cs="Times New Roman"/>
          <w:sz w:val="24"/>
          <w:szCs w:val="24"/>
        </w:rPr>
        <w:t>growth stage</w:t>
      </w:r>
      <w:r w:rsidR="00924B3A">
        <w:rPr>
          <w:rFonts w:ascii="Times New Roman" w:hAnsi="Times New Roman" w:cs="Times New Roman"/>
          <w:sz w:val="24"/>
          <w:szCs w:val="24"/>
        </w:rPr>
        <w:t xml:space="preserve">(s) </w:t>
      </w:r>
      <w:r w:rsidR="00241AC6">
        <w:rPr>
          <w:rFonts w:ascii="Times New Roman" w:hAnsi="Times New Roman" w:cs="Times New Roman"/>
          <w:sz w:val="24"/>
          <w:szCs w:val="24"/>
        </w:rPr>
        <w:t xml:space="preserve">be </w:t>
      </w:r>
      <w:r w:rsidR="00D704B7">
        <w:rPr>
          <w:rFonts w:ascii="Times New Roman" w:hAnsi="Times New Roman" w:cs="Times New Roman"/>
          <w:sz w:val="24"/>
          <w:szCs w:val="24"/>
        </w:rPr>
        <w:t xml:space="preserve">when you </w:t>
      </w:r>
      <w:r w:rsidR="00241AC6">
        <w:rPr>
          <w:rFonts w:ascii="Times New Roman" w:hAnsi="Times New Roman" w:cs="Times New Roman"/>
          <w:sz w:val="24"/>
          <w:szCs w:val="24"/>
        </w:rPr>
        <w:t xml:space="preserve">have the time to </w:t>
      </w:r>
      <w:r w:rsidR="00D704B7">
        <w:rPr>
          <w:rFonts w:ascii="Times New Roman" w:hAnsi="Times New Roman" w:cs="Times New Roman"/>
          <w:sz w:val="24"/>
          <w:szCs w:val="24"/>
        </w:rPr>
        <w:t>fit a</w:t>
      </w:r>
      <w:r w:rsidR="00241AC6">
        <w:rPr>
          <w:rFonts w:ascii="Times New Roman" w:hAnsi="Times New Roman" w:cs="Times New Roman"/>
          <w:sz w:val="24"/>
          <w:szCs w:val="24"/>
        </w:rPr>
        <w:t>n</w:t>
      </w:r>
      <w:r w:rsidR="00D704B7">
        <w:rPr>
          <w:rFonts w:ascii="Times New Roman" w:hAnsi="Times New Roman" w:cs="Times New Roman"/>
          <w:sz w:val="24"/>
          <w:szCs w:val="24"/>
        </w:rPr>
        <w:t xml:space="preserve"> herbicide treatment into your overall farming or ranching operation</w:t>
      </w:r>
      <w:r w:rsidR="00241AC6">
        <w:rPr>
          <w:rFonts w:ascii="Times New Roman" w:hAnsi="Times New Roman" w:cs="Times New Roman"/>
          <w:sz w:val="24"/>
          <w:szCs w:val="24"/>
        </w:rPr>
        <w:t xml:space="preserve">; and 4) </w:t>
      </w:r>
      <w:r w:rsidR="00D704B7">
        <w:rPr>
          <w:rFonts w:ascii="Times New Roman" w:hAnsi="Times New Roman" w:cs="Times New Roman"/>
          <w:sz w:val="24"/>
          <w:szCs w:val="24"/>
        </w:rPr>
        <w:t xml:space="preserve">can you make the commitment to any follow-up treatment that is needed. </w:t>
      </w:r>
      <w:r w:rsidR="00A56F6A">
        <w:rPr>
          <w:rFonts w:ascii="Times New Roman" w:hAnsi="Times New Roman" w:cs="Times New Roman"/>
          <w:sz w:val="24"/>
          <w:szCs w:val="24"/>
        </w:rPr>
        <w:t xml:space="preserve"> </w:t>
      </w:r>
      <w:proofErr w:type="spellStart"/>
      <w:r w:rsidR="00D704B7">
        <w:rPr>
          <w:rFonts w:ascii="Times New Roman" w:hAnsi="Times New Roman" w:cs="Times New Roman"/>
          <w:sz w:val="24"/>
          <w:szCs w:val="24"/>
        </w:rPr>
        <w:t>Dicamba</w:t>
      </w:r>
      <w:proofErr w:type="spellEnd"/>
      <w:r w:rsidR="00D704B7">
        <w:rPr>
          <w:rFonts w:ascii="Times New Roman" w:hAnsi="Times New Roman" w:cs="Times New Roman"/>
          <w:sz w:val="24"/>
          <w:szCs w:val="24"/>
        </w:rPr>
        <w:t>, 2</w:t>
      </w:r>
      <w:proofErr w:type="gramStart"/>
      <w:r w:rsidR="00D704B7">
        <w:rPr>
          <w:rFonts w:ascii="Times New Roman" w:hAnsi="Times New Roman" w:cs="Times New Roman"/>
          <w:sz w:val="24"/>
          <w:szCs w:val="24"/>
        </w:rPr>
        <w:t>,4</w:t>
      </w:r>
      <w:proofErr w:type="gramEnd"/>
      <w:r w:rsidR="00D704B7">
        <w:rPr>
          <w:rFonts w:ascii="Times New Roman" w:hAnsi="Times New Roman" w:cs="Times New Roman"/>
          <w:sz w:val="24"/>
          <w:szCs w:val="24"/>
        </w:rPr>
        <w:t>-D and glyphosate based herbicides typically result in less long-term control than the other active ingredients listed in Table 1</w:t>
      </w:r>
      <w:r w:rsidR="00241AC6">
        <w:rPr>
          <w:rFonts w:ascii="Times New Roman" w:hAnsi="Times New Roman" w:cs="Times New Roman"/>
          <w:sz w:val="24"/>
          <w:szCs w:val="24"/>
        </w:rPr>
        <w:t xml:space="preserve">. </w:t>
      </w:r>
      <w:r w:rsidR="00924B3A">
        <w:rPr>
          <w:rFonts w:ascii="Times New Roman" w:hAnsi="Times New Roman" w:cs="Times New Roman"/>
          <w:sz w:val="24"/>
          <w:szCs w:val="24"/>
        </w:rPr>
        <w:t>Treatment of h</w:t>
      </w:r>
      <w:r w:rsidR="00241AC6">
        <w:rPr>
          <w:rFonts w:ascii="Times New Roman" w:hAnsi="Times New Roman" w:cs="Times New Roman"/>
          <w:sz w:val="24"/>
          <w:szCs w:val="24"/>
        </w:rPr>
        <w:t xml:space="preserve">oary cress </w:t>
      </w:r>
      <w:r w:rsidR="00D704B7">
        <w:rPr>
          <w:rFonts w:ascii="Times New Roman" w:hAnsi="Times New Roman" w:cs="Times New Roman"/>
          <w:sz w:val="24"/>
          <w:szCs w:val="24"/>
        </w:rPr>
        <w:t xml:space="preserve">with these </w:t>
      </w:r>
      <w:r w:rsidR="00241AC6">
        <w:rPr>
          <w:rFonts w:ascii="Times New Roman" w:hAnsi="Times New Roman" w:cs="Times New Roman"/>
          <w:sz w:val="24"/>
          <w:szCs w:val="24"/>
        </w:rPr>
        <w:t xml:space="preserve">three </w:t>
      </w:r>
      <w:r w:rsidR="00D704B7">
        <w:rPr>
          <w:rFonts w:ascii="Times New Roman" w:hAnsi="Times New Roman" w:cs="Times New Roman"/>
          <w:sz w:val="24"/>
          <w:szCs w:val="24"/>
        </w:rPr>
        <w:t xml:space="preserve">chemicals </w:t>
      </w:r>
      <w:r w:rsidR="00924B3A">
        <w:rPr>
          <w:rFonts w:ascii="Times New Roman" w:hAnsi="Times New Roman" w:cs="Times New Roman"/>
          <w:sz w:val="24"/>
          <w:szCs w:val="24"/>
        </w:rPr>
        <w:t xml:space="preserve">is </w:t>
      </w:r>
      <w:r w:rsidR="00D704B7">
        <w:rPr>
          <w:rFonts w:ascii="Times New Roman" w:hAnsi="Times New Roman" w:cs="Times New Roman"/>
          <w:sz w:val="24"/>
          <w:szCs w:val="24"/>
        </w:rPr>
        <w:t xml:space="preserve">more likely to need one or more follow-up </w:t>
      </w:r>
      <w:r w:rsidR="00924B3A">
        <w:rPr>
          <w:rFonts w:ascii="Times New Roman" w:hAnsi="Times New Roman" w:cs="Times New Roman"/>
          <w:sz w:val="24"/>
          <w:szCs w:val="24"/>
        </w:rPr>
        <w:t>applications.</w:t>
      </w:r>
      <w:r w:rsidR="00D704B7">
        <w:rPr>
          <w:rFonts w:ascii="Times New Roman" w:hAnsi="Times New Roman" w:cs="Times New Roman"/>
          <w:sz w:val="24"/>
          <w:szCs w:val="24"/>
        </w:rPr>
        <w:t xml:space="preserve"> </w:t>
      </w:r>
      <w:r w:rsidR="00241AC6">
        <w:rPr>
          <w:rFonts w:ascii="Times New Roman" w:hAnsi="Times New Roman" w:cs="Times New Roman"/>
          <w:sz w:val="24"/>
          <w:szCs w:val="24"/>
        </w:rPr>
        <w:t xml:space="preserve">Are you likely to make that commitment? </w:t>
      </w:r>
      <w:r w:rsidR="00924B3A">
        <w:rPr>
          <w:rFonts w:ascii="Times New Roman" w:hAnsi="Times New Roman" w:cs="Times New Roman"/>
          <w:sz w:val="24"/>
          <w:szCs w:val="24"/>
        </w:rPr>
        <w:t>If not, would a different herbicide be more appropriate?</w:t>
      </w:r>
    </w:p>
    <w:p w:rsidR="00B36E8C" w:rsidRDefault="006E662F" w:rsidP="00653100">
      <w:pPr>
        <w:spacing w:after="0"/>
        <w:ind w:firstLine="360"/>
        <w:rPr>
          <w:rFonts w:ascii="Times New Roman" w:hAnsi="Times New Roman" w:cs="Times New Roman"/>
          <w:sz w:val="24"/>
          <w:szCs w:val="24"/>
        </w:rPr>
      </w:pPr>
      <w:r>
        <w:rPr>
          <w:rFonts w:ascii="Times New Roman" w:hAnsi="Times New Roman" w:cs="Times New Roman"/>
          <w:sz w:val="24"/>
          <w:szCs w:val="24"/>
        </w:rPr>
        <w:lastRenderedPageBreak/>
        <w:t xml:space="preserve">Any weed control and management program for </w:t>
      </w:r>
      <w:proofErr w:type="spellStart"/>
      <w:r>
        <w:rPr>
          <w:rFonts w:ascii="Times New Roman" w:hAnsi="Times New Roman" w:cs="Times New Roman"/>
          <w:sz w:val="24"/>
          <w:szCs w:val="24"/>
        </w:rPr>
        <w:t>whitetop</w:t>
      </w:r>
      <w:proofErr w:type="spellEnd"/>
      <w:r>
        <w:rPr>
          <w:rFonts w:ascii="Times New Roman" w:hAnsi="Times New Roman" w:cs="Times New Roman"/>
          <w:sz w:val="24"/>
          <w:szCs w:val="24"/>
        </w:rPr>
        <w:t xml:space="preserve"> should consider using an integrated approach that applies two or more methods of weed control. </w:t>
      </w:r>
      <w:r w:rsidR="00241AC6">
        <w:rPr>
          <w:rFonts w:ascii="Times New Roman" w:hAnsi="Times New Roman" w:cs="Times New Roman"/>
          <w:sz w:val="24"/>
          <w:szCs w:val="24"/>
        </w:rPr>
        <w:t>Very s</w:t>
      </w:r>
      <w:r>
        <w:rPr>
          <w:rFonts w:ascii="Times New Roman" w:hAnsi="Times New Roman" w:cs="Times New Roman"/>
          <w:sz w:val="24"/>
          <w:szCs w:val="24"/>
        </w:rPr>
        <w:t xml:space="preserve">eldom does a single approach work long-term. Furthermore, all approaches, except </w:t>
      </w:r>
      <w:r w:rsidR="00241AC6">
        <w:rPr>
          <w:rFonts w:ascii="Times New Roman" w:hAnsi="Times New Roman" w:cs="Times New Roman"/>
          <w:sz w:val="24"/>
          <w:szCs w:val="24"/>
        </w:rPr>
        <w:t xml:space="preserve">the </w:t>
      </w:r>
      <w:r>
        <w:rPr>
          <w:rFonts w:ascii="Times New Roman" w:hAnsi="Times New Roman" w:cs="Times New Roman"/>
          <w:sz w:val="24"/>
          <w:szCs w:val="24"/>
        </w:rPr>
        <w:t xml:space="preserve">purposeful </w:t>
      </w:r>
      <w:r w:rsidR="00241AC6">
        <w:rPr>
          <w:rFonts w:ascii="Times New Roman" w:hAnsi="Times New Roman" w:cs="Times New Roman"/>
          <w:sz w:val="24"/>
          <w:szCs w:val="24"/>
        </w:rPr>
        <w:t xml:space="preserve">management of an area for </w:t>
      </w:r>
      <w:r>
        <w:rPr>
          <w:rFonts w:ascii="Times New Roman" w:hAnsi="Times New Roman" w:cs="Times New Roman"/>
          <w:sz w:val="24"/>
          <w:szCs w:val="24"/>
        </w:rPr>
        <w:t xml:space="preserve">bare-ground, must consider how to </w:t>
      </w:r>
      <w:r w:rsidR="00B36E8C">
        <w:rPr>
          <w:rFonts w:ascii="Times New Roman" w:hAnsi="Times New Roman" w:cs="Times New Roman"/>
          <w:sz w:val="24"/>
          <w:szCs w:val="24"/>
        </w:rPr>
        <w:t xml:space="preserve">increase, and is some cases establish, a high </w:t>
      </w:r>
      <w:r>
        <w:rPr>
          <w:rFonts w:ascii="Times New Roman" w:hAnsi="Times New Roman" w:cs="Times New Roman"/>
          <w:sz w:val="24"/>
          <w:szCs w:val="24"/>
        </w:rPr>
        <w:t xml:space="preserve">density of desired species on the infested site. A dense, vigorous stand of desired herbaceous species provides the </w:t>
      </w:r>
      <w:r w:rsidR="00924B3A">
        <w:rPr>
          <w:rFonts w:ascii="Times New Roman" w:hAnsi="Times New Roman" w:cs="Times New Roman"/>
          <w:sz w:val="24"/>
          <w:szCs w:val="24"/>
        </w:rPr>
        <w:t xml:space="preserve">least </w:t>
      </w:r>
      <w:r w:rsidR="00B36E8C">
        <w:rPr>
          <w:rFonts w:ascii="Times New Roman" w:hAnsi="Times New Roman" w:cs="Times New Roman"/>
          <w:sz w:val="24"/>
          <w:szCs w:val="24"/>
        </w:rPr>
        <w:t xml:space="preserve">risk </w:t>
      </w:r>
      <w:r w:rsidR="00924B3A">
        <w:rPr>
          <w:rFonts w:ascii="Times New Roman" w:hAnsi="Times New Roman" w:cs="Times New Roman"/>
          <w:sz w:val="24"/>
          <w:szCs w:val="24"/>
        </w:rPr>
        <w:t xml:space="preserve">for </w:t>
      </w:r>
      <w:r w:rsidR="00B36E8C">
        <w:rPr>
          <w:rFonts w:ascii="Times New Roman" w:hAnsi="Times New Roman" w:cs="Times New Roman"/>
          <w:sz w:val="24"/>
          <w:szCs w:val="24"/>
        </w:rPr>
        <w:t>experiencing</w:t>
      </w:r>
      <w:r w:rsidR="00924B3A">
        <w:rPr>
          <w:rFonts w:ascii="Times New Roman" w:hAnsi="Times New Roman" w:cs="Times New Roman"/>
          <w:sz w:val="24"/>
          <w:szCs w:val="24"/>
        </w:rPr>
        <w:t xml:space="preserve"> </w:t>
      </w:r>
      <w:r w:rsidR="00B36E8C">
        <w:rPr>
          <w:rFonts w:ascii="Times New Roman" w:hAnsi="Times New Roman" w:cs="Times New Roman"/>
          <w:sz w:val="24"/>
          <w:szCs w:val="24"/>
        </w:rPr>
        <w:t xml:space="preserve">sudden large scale establishment </w:t>
      </w:r>
      <w:r w:rsidR="00924B3A">
        <w:rPr>
          <w:rFonts w:ascii="Times New Roman" w:hAnsi="Times New Roman" w:cs="Times New Roman"/>
          <w:sz w:val="24"/>
          <w:szCs w:val="24"/>
        </w:rPr>
        <w:t xml:space="preserve">event from </w:t>
      </w:r>
      <w:proofErr w:type="spellStart"/>
      <w:r w:rsidR="00B36E8C">
        <w:rPr>
          <w:rFonts w:ascii="Times New Roman" w:hAnsi="Times New Roman" w:cs="Times New Roman"/>
          <w:sz w:val="24"/>
          <w:szCs w:val="24"/>
        </w:rPr>
        <w:t>whitetop</w:t>
      </w:r>
      <w:proofErr w:type="spellEnd"/>
      <w:r w:rsidR="00B36E8C">
        <w:rPr>
          <w:rFonts w:ascii="Times New Roman" w:hAnsi="Times New Roman" w:cs="Times New Roman"/>
          <w:sz w:val="24"/>
          <w:szCs w:val="24"/>
        </w:rPr>
        <w:t xml:space="preserve">, or </w:t>
      </w:r>
      <w:r w:rsidR="00924B3A">
        <w:rPr>
          <w:rFonts w:ascii="Times New Roman" w:hAnsi="Times New Roman" w:cs="Times New Roman"/>
          <w:sz w:val="24"/>
          <w:szCs w:val="24"/>
        </w:rPr>
        <w:t xml:space="preserve">the </w:t>
      </w:r>
      <w:r w:rsidR="00B36E8C">
        <w:rPr>
          <w:rFonts w:ascii="Times New Roman" w:hAnsi="Times New Roman" w:cs="Times New Roman"/>
          <w:sz w:val="24"/>
          <w:szCs w:val="24"/>
        </w:rPr>
        <w:t xml:space="preserve">rapid spread </w:t>
      </w:r>
      <w:r w:rsidR="00924B3A">
        <w:rPr>
          <w:rFonts w:ascii="Times New Roman" w:hAnsi="Times New Roman" w:cs="Times New Roman"/>
          <w:sz w:val="24"/>
          <w:szCs w:val="24"/>
        </w:rPr>
        <w:t xml:space="preserve">of this species </w:t>
      </w:r>
      <w:r w:rsidR="00B36E8C">
        <w:rPr>
          <w:rFonts w:ascii="Times New Roman" w:hAnsi="Times New Roman" w:cs="Times New Roman"/>
          <w:sz w:val="24"/>
          <w:szCs w:val="24"/>
        </w:rPr>
        <w:t>should a few plants take root</w:t>
      </w:r>
      <w:r w:rsidR="00241AC6">
        <w:rPr>
          <w:rFonts w:ascii="Times New Roman" w:hAnsi="Times New Roman" w:cs="Times New Roman"/>
          <w:sz w:val="24"/>
          <w:szCs w:val="24"/>
        </w:rPr>
        <w:t>.</w:t>
      </w:r>
    </w:p>
    <w:p w:rsidR="006E662F" w:rsidRDefault="00B36E8C" w:rsidP="00653100">
      <w:pPr>
        <w:spacing w:after="0"/>
        <w:ind w:firstLine="360"/>
        <w:rPr>
          <w:rFonts w:ascii="Times New Roman" w:hAnsi="Times New Roman" w:cs="Times New Roman"/>
          <w:sz w:val="24"/>
          <w:szCs w:val="24"/>
        </w:rPr>
      </w:pPr>
      <w:r>
        <w:rPr>
          <w:rFonts w:ascii="Times New Roman" w:hAnsi="Times New Roman" w:cs="Times New Roman"/>
          <w:sz w:val="24"/>
          <w:szCs w:val="24"/>
        </w:rPr>
        <w:t>The next article in this series will address Russian thistle, a warm season annual forb</w:t>
      </w:r>
      <w:r w:rsidR="00241AC6">
        <w:rPr>
          <w:rFonts w:ascii="Times New Roman" w:hAnsi="Times New Roman" w:cs="Times New Roman"/>
          <w:sz w:val="24"/>
          <w:szCs w:val="24"/>
        </w:rPr>
        <w:t xml:space="preserve">, with growth characteristics very different than hoary cress. </w:t>
      </w:r>
    </w:p>
    <w:p w:rsidR="005F0E1E" w:rsidRDefault="005F0E1E">
      <w:pPr>
        <w:rPr>
          <w:rFonts w:ascii="Times New Roman" w:hAnsi="Times New Roman" w:cs="Times New Roman"/>
          <w:sz w:val="24"/>
          <w:szCs w:val="24"/>
        </w:rPr>
      </w:pPr>
    </w:p>
    <w:p w:rsidR="005F0E1E" w:rsidRDefault="005F0E1E">
      <w:pPr>
        <w:rPr>
          <w:rFonts w:ascii="Times New Roman" w:hAnsi="Times New Roman" w:cs="Times New Roman"/>
          <w:sz w:val="24"/>
          <w:szCs w:val="24"/>
        </w:rPr>
      </w:pPr>
    </w:p>
    <w:p w:rsidR="005F0E1E" w:rsidRDefault="005F0E1E">
      <w:pPr>
        <w:rPr>
          <w:rFonts w:ascii="Times New Roman" w:hAnsi="Times New Roman" w:cs="Times New Roman"/>
          <w:sz w:val="24"/>
          <w:szCs w:val="24"/>
        </w:rPr>
      </w:pPr>
    </w:p>
    <w:p w:rsidR="005F0E1E" w:rsidRDefault="005F0E1E">
      <w:pPr>
        <w:rPr>
          <w:rFonts w:ascii="Times New Roman" w:hAnsi="Times New Roman" w:cs="Times New Roman"/>
          <w:sz w:val="24"/>
          <w:szCs w:val="24"/>
        </w:rPr>
      </w:pPr>
    </w:p>
    <w:p w:rsidR="001A5CC9" w:rsidRDefault="001A5CC9">
      <w:pPr>
        <w:rPr>
          <w:rFonts w:ascii="Times New Roman" w:hAnsi="Times New Roman" w:cs="Times New Roman"/>
          <w:sz w:val="24"/>
          <w:szCs w:val="24"/>
        </w:rPr>
      </w:pPr>
    </w:p>
    <w:p w:rsidR="00F468B8" w:rsidRDefault="00F468B8">
      <w:pPr>
        <w:rPr>
          <w:rFonts w:ascii="Times New Roman" w:hAnsi="Times New Roman" w:cs="Times New Roman"/>
          <w:sz w:val="24"/>
          <w:szCs w:val="24"/>
        </w:rPr>
      </w:pPr>
    </w:p>
    <w:p w:rsidR="008D6986" w:rsidRDefault="008D6986">
      <w:pPr>
        <w:spacing w:after="0" w:line="240" w:lineRule="auto"/>
        <w:rPr>
          <w:rFonts w:ascii="Times New Roman" w:hAnsi="Times New Roman" w:cs="Times New Roman"/>
          <w:sz w:val="24"/>
          <w:szCs w:val="24"/>
        </w:rPr>
      </w:pPr>
    </w:p>
    <w:p w:rsidR="005341D3" w:rsidRPr="001A5CC9" w:rsidRDefault="005341D3">
      <w:pPr>
        <w:spacing w:after="0" w:line="240" w:lineRule="auto"/>
        <w:rPr>
          <w:rFonts w:ascii="Times New Roman" w:hAnsi="Times New Roman" w:cs="Times New Roman"/>
          <w:sz w:val="24"/>
          <w:szCs w:val="24"/>
        </w:rPr>
      </w:pPr>
    </w:p>
    <w:sectPr w:rsidR="005341D3" w:rsidRPr="001A5CC9">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7AB" w:rsidRDefault="006767AB" w:rsidP="00987A5E">
      <w:pPr>
        <w:spacing w:after="0" w:line="240" w:lineRule="auto"/>
      </w:pPr>
      <w:r>
        <w:separator/>
      </w:r>
    </w:p>
  </w:endnote>
  <w:endnote w:type="continuationSeparator" w:id="0">
    <w:p w:rsidR="006767AB" w:rsidRDefault="006767AB" w:rsidP="00987A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3227080"/>
      <w:docPartObj>
        <w:docPartGallery w:val="Page Numbers (Bottom of Page)"/>
        <w:docPartUnique/>
      </w:docPartObj>
    </w:sdtPr>
    <w:sdtEndPr>
      <w:rPr>
        <w:noProof/>
      </w:rPr>
    </w:sdtEndPr>
    <w:sdtContent>
      <w:p w:rsidR="00987A5E" w:rsidRDefault="00987A5E">
        <w:pPr>
          <w:pStyle w:val="Footer"/>
          <w:jc w:val="right"/>
        </w:pPr>
        <w:r>
          <w:fldChar w:fldCharType="begin"/>
        </w:r>
        <w:r>
          <w:instrText xml:space="preserve"> PAGE   \* MERGEFORMAT </w:instrText>
        </w:r>
        <w:r>
          <w:fldChar w:fldCharType="separate"/>
        </w:r>
        <w:r w:rsidR="008367C6">
          <w:rPr>
            <w:noProof/>
          </w:rPr>
          <w:t>6</w:t>
        </w:r>
        <w:r>
          <w:rPr>
            <w:noProof/>
          </w:rPr>
          <w:fldChar w:fldCharType="end"/>
        </w:r>
      </w:p>
    </w:sdtContent>
  </w:sdt>
  <w:p w:rsidR="00987A5E" w:rsidRDefault="00987A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7AB" w:rsidRDefault="006767AB" w:rsidP="00987A5E">
      <w:pPr>
        <w:spacing w:after="0" w:line="240" w:lineRule="auto"/>
      </w:pPr>
      <w:r>
        <w:separator/>
      </w:r>
    </w:p>
  </w:footnote>
  <w:footnote w:type="continuationSeparator" w:id="0">
    <w:p w:rsidR="006767AB" w:rsidRDefault="006767AB" w:rsidP="00987A5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8B8"/>
    <w:rsid w:val="00035400"/>
    <w:rsid w:val="000555C6"/>
    <w:rsid w:val="0005756E"/>
    <w:rsid w:val="000D2DDD"/>
    <w:rsid w:val="000D5CFB"/>
    <w:rsid w:val="000F56D1"/>
    <w:rsid w:val="001A5CC9"/>
    <w:rsid w:val="001A6FF9"/>
    <w:rsid w:val="001B731C"/>
    <w:rsid w:val="001F53F6"/>
    <w:rsid w:val="00241AC6"/>
    <w:rsid w:val="00242B2D"/>
    <w:rsid w:val="00250037"/>
    <w:rsid w:val="0025426D"/>
    <w:rsid w:val="002A20EC"/>
    <w:rsid w:val="00317412"/>
    <w:rsid w:val="0034463E"/>
    <w:rsid w:val="00381A0F"/>
    <w:rsid w:val="004343FD"/>
    <w:rsid w:val="004E501A"/>
    <w:rsid w:val="004E66F3"/>
    <w:rsid w:val="00506286"/>
    <w:rsid w:val="005341D3"/>
    <w:rsid w:val="0056386A"/>
    <w:rsid w:val="00575E12"/>
    <w:rsid w:val="00592956"/>
    <w:rsid w:val="005C09BB"/>
    <w:rsid w:val="005F0E1E"/>
    <w:rsid w:val="005F274A"/>
    <w:rsid w:val="00653100"/>
    <w:rsid w:val="006767AB"/>
    <w:rsid w:val="006847D4"/>
    <w:rsid w:val="006C156D"/>
    <w:rsid w:val="006E662F"/>
    <w:rsid w:val="00780F73"/>
    <w:rsid w:val="00790AB7"/>
    <w:rsid w:val="00796F41"/>
    <w:rsid w:val="007D1C66"/>
    <w:rsid w:val="00814D89"/>
    <w:rsid w:val="0082287E"/>
    <w:rsid w:val="008328BC"/>
    <w:rsid w:val="008367C6"/>
    <w:rsid w:val="0088681C"/>
    <w:rsid w:val="008D6986"/>
    <w:rsid w:val="009070BC"/>
    <w:rsid w:val="00924B3A"/>
    <w:rsid w:val="00935058"/>
    <w:rsid w:val="00967EC8"/>
    <w:rsid w:val="00970A06"/>
    <w:rsid w:val="00983419"/>
    <w:rsid w:val="00987A5E"/>
    <w:rsid w:val="009B299D"/>
    <w:rsid w:val="009B7E85"/>
    <w:rsid w:val="00A56F6A"/>
    <w:rsid w:val="00AF7F85"/>
    <w:rsid w:val="00B10E72"/>
    <w:rsid w:val="00B36E8C"/>
    <w:rsid w:val="00B375E5"/>
    <w:rsid w:val="00BF2A0C"/>
    <w:rsid w:val="00D704B7"/>
    <w:rsid w:val="00DB0633"/>
    <w:rsid w:val="00DF370B"/>
    <w:rsid w:val="00E12C86"/>
    <w:rsid w:val="00E570E2"/>
    <w:rsid w:val="00F468B8"/>
    <w:rsid w:val="00F53FD8"/>
    <w:rsid w:val="00FB02E3"/>
    <w:rsid w:val="00FB2F5A"/>
    <w:rsid w:val="00FC641B"/>
    <w:rsid w:val="00FE15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FC6520-CCA4-4B07-8E76-20F6CFE41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29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2956"/>
    <w:rPr>
      <w:rFonts w:ascii="Tahoma" w:hAnsi="Tahoma" w:cs="Tahoma"/>
      <w:sz w:val="16"/>
      <w:szCs w:val="16"/>
    </w:rPr>
  </w:style>
  <w:style w:type="character" w:styleId="Hyperlink">
    <w:name w:val="Hyperlink"/>
    <w:basedOn w:val="DefaultParagraphFont"/>
    <w:uiPriority w:val="99"/>
    <w:unhideWhenUsed/>
    <w:rsid w:val="005341D3"/>
    <w:rPr>
      <w:color w:val="0000FF" w:themeColor="hyperlink"/>
      <w:u w:val="single"/>
    </w:rPr>
  </w:style>
  <w:style w:type="table" w:styleId="TableGrid">
    <w:name w:val="Table Grid"/>
    <w:basedOn w:val="TableNormal"/>
    <w:uiPriority w:val="59"/>
    <w:rsid w:val="009B29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87A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7A5E"/>
  </w:style>
  <w:style w:type="paragraph" w:styleId="Footer">
    <w:name w:val="footer"/>
    <w:basedOn w:val="Normal"/>
    <w:link w:val="FooterChar"/>
    <w:uiPriority w:val="99"/>
    <w:unhideWhenUsed/>
    <w:rsid w:val="00987A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7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stor.org/stable/2472207?origin=JSTOR-pdf" TargetMode="External"/><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google.com/url?sa=i&amp;source=images&amp;cd=&amp;cad=rja&amp;docid=y3WpPpxswn89WM&amp;tbnid=MKG-STltXjbosM:&amp;ved=0CAUQjRw&amp;url=http://www.cwma.org/Hoary.html&amp;ei=wlPbUbTmK-OrjAKgnoCQDQ&amp;psig=AFQjCNEehC27ilfXLcSfLAEJ6jUJ6qeN3Q&amp;ust=137341471947651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cwma.org/Hoary.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jstor.org/stable/2472207?origin=JSTOR-pdf"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www.cwma.org/Hoar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5731E-13C1-4AE7-B2A8-D0F1E8F6F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1175</TotalTime>
  <Pages>6</Pages>
  <Words>1882</Words>
  <Characters>10731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Brad Schultz</cp:lastModifiedBy>
  <cp:revision>15</cp:revision>
  <cp:lastPrinted>2013-08-28T22:47:00Z</cp:lastPrinted>
  <dcterms:created xsi:type="dcterms:W3CDTF">2013-07-01T22:31:00Z</dcterms:created>
  <dcterms:modified xsi:type="dcterms:W3CDTF">2016-03-07T15:53:00Z</dcterms:modified>
</cp:coreProperties>
</file>